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9EA7E" w14:textId="5C522BAA" w:rsidR="009E4A73" w:rsidRPr="00A10941" w:rsidRDefault="00C0456A" w:rsidP="00C0456A">
      <w:pPr>
        <w:jc w:val="center"/>
        <w:rPr>
          <w:rFonts w:ascii="Times New Roman" w:hAnsi="Times New Roman" w:cs="Times New Roman"/>
          <w:b/>
          <w:bCs/>
          <w:sz w:val="24"/>
        </w:rPr>
      </w:pPr>
      <w:r w:rsidRPr="00A10941">
        <w:rPr>
          <w:rFonts w:ascii="Times New Roman" w:hAnsi="Times New Roman" w:cs="Times New Roman"/>
          <w:b/>
          <w:bCs/>
          <w:sz w:val="24"/>
        </w:rPr>
        <w:t>Lone Star College-Tomball</w:t>
      </w:r>
    </w:p>
    <w:p w14:paraId="5A602496" w14:textId="77777777" w:rsidR="00FD496A" w:rsidRDefault="00FD496A" w:rsidP="00C0456A">
      <w:pPr>
        <w:jc w:val="center"/>
        <w:rPr>
          <w:rFonts w:ascii="Times New Roman" w:hAnsi="Times New Roman" w:cs="Times New Roman"/>
          <w:b/>
          <w:bCs/>
          <w:sz w:val="24"/>
          <w:lang w:eastAsia="zh-CN"/>
        </w:rPr>
      </w:pPr>
    </w:p>
    <w:p w14:paraId="4D8D0419" w14:textId="77777777" w:rsidR="002024E6" w:rsidRDefault="002024E6" w:rsidP="00C0456A">
      <w:pPr>
        <w:jc w:val="center"/>
        <w:rPr>
          <w:rFonts w:ascii="Times New Roman" w:hAnsi="Times New Roman" w:cs="Times New Roman"/>
          <w:b/>
          <w:bCs/>
          <w:sz w:val="24"/>
          <w:lang w:eastAsia="zh-CN"/>
        </w:rPr>
      </w:pPr>
    </w:p>
    <w:p w14:paraId="0085E16B" w14:textId="77777777" w:rsidR="00FD496A" w:rsidRDefault="00FD496A" w:rsidP="00C0456A">
      <w:pPr>
        <w:jc w:val="center"/>
        <w:rPr>
          <w:rFonts w:ascii="Times New Roman" w:hAnsi="Times New Roman" w:cs="Times New Roman" w:hint="eastAsia"/>
          <w:b/>
          <w:bCs/>
          <w:sz w:val="24"/>
          <w:lang w:eastAsia="zh-CN"/>
        </w:rPr>
      </w:pPr>
    </w:p>
    <w:p w14:paraId="784ED433" w14:textId="77777777" w:rsidR="009E4A73" w:rsidRPr="0097211E" w:rsidRDefault="009E4A73" w:rsidP="00C0456A">
      <w:pPr>
        <w:jc w:val="center"/>
        <w:rPr>
          <w:rFonts w:ascii="Times New Roman" w:hAnsi="Times New Roman" w:cs="Times New Roman"/>
          <w:b/>
          <w:bCs/>
          <w:sz w:val="24"/>
        </w:rPr>
      </w:pPr>
    </w:p>
    <w:p w14:paraId="085689C1" w14:textId="3243B238" w:rsidR="00494286" w:rsidRPr="002B25E9" w:rsidRDefault="00E8373C" w:rsidP="00C0456A">
      <w:pPr>
        <w:spacing w:line="240" w:lineRule="auto"/>
        <w:jc w:val="center"/>
        <w:rPr>
          <w:rFonts w:ascii="Times New Roman" w:hAnsi="Times New Roman" w:cs="Times New Roman"/>
          <w:b/>
          <w:bCs/>
          <w:sz w:val="28"/>
          <w:szCs w:val="28"/>
        </w:rPr>
      </w:pPr>
      <w:r w:rsidRPr="002B25E9">
        <w:rPr>
          <w:rFonts w:ascii="Times New Roman" w:hAnsi="Times New Roman" w:cs="Times New Roman"/>
          <w:b/>
          <w:bCs/>
          <w:sz w:val="28"/>
          <w:szCs w:val="28"/>
        </w:rPr>
        <w:t xml:space="preserve">Contributors </w:t>
      </w:r>
      <w:r w:rsidR="00824546" w:rsidRPr="002B25E9">
        <w:rPr>
          <w:rFonts w:ascii="Times New Roman" w:hAnsi="Times New Roman" w:cs="Times New Roman"/>
          <w:b/>
          <w:bCs/>
          <w:sz w:val="28"/>
          <w:szCs w:val="28"/>
        </w:rPr>
        <w:t>Not</w:t>
      </w:r>
      <w:r w:rsidR="00C767AC" w:rsidRPr="002B25E9">
        <w:rPr>
          <w:rFonts w:ascii="Times New Roman" w:hAnsi="Times New Roman" w:cs="Times New Roman"/>
          <w:b/>
          <w:bCs/>
          <w:sz w:val="28"/>
          <w:szCs w:val="28"/>
        </w:rPr>
        <w:t xml:space="preserve"> Mercenaries:</w:t>
      </w:r>
    </w:p>
    <w:p w14:paraId="682FBCDA" w14:textId="18588FB3" w:rsidR="00797153" w:rsidRPr="002B25E9" w:rsidRDefault="00C767AC" w:rsidP="00C0456A">
      <w:pPr>
        <w:spacing w:line="240" w:lineRule="auto"/>
        <w:jc w:val="center"/>
        <w:rPr>
          <w:rFonts w:ascii="Times New Roman" w:hAnsi="Times New Roman" w:cs="Times New Roman"/>
          <w:b/>
          <w:bCs/>
          <w:sz w:val="28"/>
          <w:szCs w:val="28"/>
        </w:rPr>
      </w:pPr>
      <w:r w:rsidRPr="002B25E9">
        <w:rPr>
          <w:rFonts w:ascii="Times New Roman" w:hAnsi="Times New Roman" w:cs="Times New Roman"/>
          <w:b/>
          <w:bCs/>
          <w:sz w:val="28"/>
          <w:szCs w:val="28"/>
        </w:rPr>
        <w:t xml:space="preserve">The Accomplishments </w:t>
      </w:r>
      <w:r w:rsidR="006A5597" w:rsidRPr="002B25E9">
        <w:rPr>
          <w:rFonts w:ascii="Times New Roman" w:hAnsi="Times New Roman" w:cs="Times New Roman"/>
          <w:b/>
          <w:bCs/>
          <w:sz w:val="28"/>
          <w:szCs w:val="28"/>
        </w:rPr>
        <w:t>of the Hessians</w:t>
      </w:r>
    </w:p>
    <w:p w14:paraId="0E8A5631" w14:textId="77777777" w:rsidR="00797153" w:rsidRPr="00A10941" w:rsidRDefault="00797153" w:rsidP="00307B10">
      <w:pPr>
        <w:spacing w:line="240" w:lineRule="auto"/>
        <w:jc w:val="center"/>
        <w:rPr>
          <w:rFonts w:ascii="Times New Roman" w:hAnsi="Times New Roman" w:cs="Times New Roman"/>
          <w:b/>
          <w:bCs/>
          <w:sz w:val="24"/>
        </w:rPr>
      </w:pPr>
    </w:p>
    <w:p w14:paraId="1AFF2CCA" w14:textId="653F81D5" w:rsidR="00797153" w:rsidRDefault="000E08A8" w:rsidP="00032311">
      <w:pPr>
        <w:spacing w:line="240" w:lineRule="auto"/>
        <w:jc w:val="center"/>
        <w:rPr>
          <w:rFonts w:ascii="Times New Roman" w:hAnsi="Times New Roman" w:cs="Times New Roman"/>
          <w:sz w:val="24"/>
        </w:rPr>
      </w:pPr>
      <w:r>
        <w:fldChar w:fldCharType="begin"/>
      </w:r>
      <w:r>
        <w:instrText xml:space="preserve"> INCLUDEPICTURE "https://moar-prod.imgix.net/0d1ee170-5ef4-493e-858f-0652f692440b/image_120820_drittes_regiment_garde_engraving_discovery_cart_hessians.png?auto=compress%2Cformat&amp;fit=min&amp;fm=jpg&amp;rect=0%2C0%2C1568%2C882" \* MERGEFORMATINET </w:instrText>
      </w:r>
      <w:r>
        <w:fldChar w:fldCharType="separate"/>
      </w:r>
      <w:r>
        <w:rPr>
          <w:noProof/>
        </w:rPr>
        <w:drawing>
          <wp:inline distT="0" distB="0" distL="0" distR="0" wp14:anchorId="596CA1DE" wp14:editId="61D0376D">
            <wp:extent cx="5943600" cy="3342640"/>
            <wp:effectExtent l="0" t="0" r="0" b="0"/>
            <wp:docPr id="287193835" name="Picture 1" descr="Drittes Regiment Garde Engra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ittes Regiment Garde Engrav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42640"/>
                    </a:xfrm>
                    <a:prstGeom prst="rect">
                      <a:avLst/>
                    </a:prstGeom>
                    <a:noFill/>
                    <a:ln>
                      <a:noFill/>
                    </a:ln>
                  </pic:spPr>
                </pic:pic>
              </a:graphicData>
            </a:graphic>
          </wp:inline>
        </w:drawing>
      </w:r>
      <w:r w:rsidR="00F33A58">
        <w:rPr>
          <w:rStyle w:val="FootnoteReference"/>
        </w:rPr>
        <w:footnoteReference w:id="1"/>
      </w:r>
      <w:r>
        <w:fldChar w:fldCharType="end"/>
      </w:r>
    </w:p>
    <w:p w14:paraId="302EA1EC" w14:textId="77777777" w:rsidR="00C114A1" w:rsidRDefault="00C114A1" w:rsidP="00307B10">
      <w:pPr>
        <w:spacing w:line="240" w:lineRule="auto"/>
        <w:jc w:val="center"/>
        <w:rPr>
          <w:rFonts w:ascii="Times New Roman" w:hAnsi="Times New Roman" w:cs="Times New Roman"/>
          <w:sz w:val="24"/>
        </w:rPr>
      </w:pPr>
    </w:p>
    <w:p w14:paraId="5828BCE4" w14:textId="4333AADC" w:rsidR="00B31B1E" w:rsidRDefault="00A069AA" w:rsidP="00307B10">
      <w:pPr>
        <w:spacing w:line="240" w:lineRule="auto"/>
        <w:jc w:val="center"/>
        <w:rPr>
          <w:rFonts w:ascii="Times New Roman" w:hAnsi="Times New Roman" w:cs="Times New Roman"/>
          <w:sz w:val="24"/>
        </w:rPr>
      </w:pPr>
      <w:r w:rsidRPr="00A069AA">
        <w:rPr>
          <w:rFonts w:ascii="Times New Roman" w:hAnsi="Times New Roman" w:cs="Times New Roman"/>
          <w:sz w:val="24"/>
        </w:rPr>
        <w:t>Dongfang Wang</w:t>
      </w:r>
    </w:p>
    <w:p w14:paraId="067C7099" w14:textId="77777777" w:rsidR="00C114A1" w:rsidRPr="00A069AA" w:rsidRDefault="00C114A1" w:rsidP="00307B10">
      <w:pPr>
        <w:spacing w:line="240" w:lineRule="auto"/>
        <w:jc w:val="center"/>
        <w:rPr>
          <w:rFonts w:ascii="Times New Roman" w:hAnsi="Times New Roman" w:cs="Times New Roman"/>
          <w:sz w:val="24"/>
        </w:rPr>
      </w:pPr>
    </w:p>
    <w:p w14:paraId="2DE358C3" w14:textId="3966CD33" w:rsidR="00B31B1E" w:rsidRDefault="00B31B1E" w:rsidP="00307B10">
      <w:pPr>
        <w:spacing w:line="240" w:lineRule="auto"/>
        <w:jc w:val="center"/>
        <w:rPr>
          <w:rFonts w:ascii="Times New Roman" w:hAnsi="Times New Roman" w:cs="Times New Roman"/>
          <w:sz w:val="24"/>
        </w:rPr>
      </w:pPr>
      <w:r w:rsidRPr="00A069AA">
        <w:rPr>
          <w:rFonts w:ascii="Times New Roman" w:hAnsi="Times New Roman" w:cs="Times New Roman"/>
          <w:sz w:val="24"/>
        </w:rPr>
        <w:t>H</w:t>
      </w:r>
      <w:r w:rsidR="00B12D38">
        <w:rPr>
          <w:rFonts w:ascii="Times New Roman" w:hAnsi="Times New Roman" w:cs="Times New Roman"/>
          <w:sz w:val="24"/>
        </w:rPr>
        <w:t>IST</w:t>
      </w:r>
      <w:r w:rsidRPr="00A069AA">
        <w:rPr>
          <w:rFonts w:ascii="Times New Roman" w:hAnsi="Times New Roman" w:cs="Times New Roman"/>
          <w:sz w:val="24"/>
        </w:rPr>
        <w:t xml:space="preserve">H </w:t>
      </w:r>
      <w:r w:rsidR="00A069AA" w:rsidRPr="00A069AA">
        <w:rPr>
          <w:rFonts w:ascii="Times New Roman" w:hAnsi="Times New Roman" w:cs="Times New Roman"/>
          <w:sz w:val="24"/>
        </w:rPr>
        <w:t>1301</w:t>
      </w:r>
    </w:p>
    <w:p w14:paraId="4883D006" w14:textId="77777777" w:rsidR="00C114A1" w:rsidRPr="00A069AA" w:rsidRDefault="00C114A1" w:rsidP="00307B10">
      <w:pPr>
        <w:spacing w:line="240" w:lineRule="auto"/>
        <w:jc w:val="center"/>
        <w:rPr>
          <w:rFonts w:ascii="Times New Roman" w:hAnsi="Times New Roman" w:cs="Times New Roman"/>
          <w:sz w:val="24"/>
        </w:rPr>
      </w:pPr>
    </w:p>
    <w:p w14:paraId="05D0F3D4" w14:textId="77777777" w:rsidR="00B31B1E" w:rsidRDefault="00B31B1E" w:rsidP="00307B10">
      <w:pPr>
        <w:spacing w:line="240" w:lineRule="auto"/>
        <w:jc w:val="center"/>
        <w:rPr>
          <w:rFonts w:ascii="Times New Roman" w:hAnsi="Times New Roman" w:cs="Times New Roman"/>
          <w:sz w:val="24"/>
        </w:rPr>
      </w:pPr>
      <w:r w:rsidRPr="00A069AA">
        <w:rPr>
          <w:rFonts w:ascii="Times New Roman" w:hAnsi="Times New Roman" w:cs="Times New Roman"/>
          <w:sz w:val="24"/>
        </w:rPr>
        <w:t>Dr. Alice Ferron</w:t>
      </w:r>
    </w:p>
    <w:p w14:paraId="6B388EDD" w14:textId="77777777" w:rsidR="00C114A1" w:rsidRPr="00A069AA" w:rsidRDefault="00C114A1" w:rsidP="00307B10">
      <w:pPr>
        <w:spacing w:line="240" w:lineRule="auto"/>
        <w:jc w:val="center"/>
        <w:rPr>
          <w:rFonts w:ascii="Times New Roman" w:hAnsi="Times New Roman" w:cs="Times New Roman"/>
          <w:sz w:val="24"/>
        </w:rPr>
      </w:pPr>
    </w:p>
    <w:p w14:paraId="3AB6B55E" w14:textId="4AF2C8D1" w:rsidR="00637773" w:rsidRDefault="007A70E3" w:rsidP="00667EA6">
      <w:pPr>
        <w:spacing w:line="240" w:lineRule="auto"/>
        <w:jc w:val="center"/>
        <w:rPr>
          <w:rFonts w:ascii="Times New Roman" w:hAnsi="Times New Roman" w:cs="Times New Roman"/>
          <w:sz w:val="24"/>
          <w:lang w:eastAsia="zh-CN"/>
        </w:rPr>
      </w:pPr>
      <w:r>
        <w:rPr>
          <w:rFonts w:ascii="Times New Roman" w:hAnsi="Times New Roman" w:cs="Times New Roman"/>
          <w:sz w:val="24"/>
        </w:rPr>
        <w:t>December 10</w:t>
      </w:r>
      <w:r w:rsidR="00B31B1E" w:rsidRPr="00A069AA">
        <w:rPr>
          <w:rFonts w:ascii="Times New Roman" w:hAnsi="Times New Roman" w:cs="Times New Roman"/>
          <w:sz w:val="24"/>
        </w:rPr>
        <w:t>, 202</w:t>
      </w:r>
      <w:r w:rsidR="00A069AA" w:rsidRPr="00A069AA">
        <w:rPr>
          <w:rFonts w:ascii="Times New Roman" w:hAnsi="Times New Roman" w:cs="Times New Roman"/>
          <w:sz w:val="24"/>
        </w:rPr>
        <w:t>5</w:t>
      </w:r>
    </w:p>
    <w:p w14:paraId="68B96CBA" w14:textId="1B335D32" w:rsidR="00833ABD" w:rsidRPr="00637773" w:rsidRDefault="005A7FD2" w:rsidP="00DA2426">
      <w:pPr>
        <w:ind w:firstLine="0"/>
        <w:jc w:val="center"/>
        <w:rPr>
          <w:rFonts w:ascii="Times New Roman" w:hAnsi="Times New Roman" w:cs="Times New Roman"/>
          <w:b/>
          <w:bCs/>
          <w:noProof/>
          <w:sz w:val="24"/>
          <w:lang w:eastAsia="zh-CN"/>
        </w:rPr>
      </w:pPr>
      <w:r w:rsidRPr="00637773">
        <w:rPr>
          <w:rFonts w:ascii="Times New Roman" w:hAnsi="Times New Roman" w:cs="Times New Roman" w:hint="eastAsia"/>
          <w:b/>
          <w:bCs/>
          <w:noProof/>
          <w:sz w:val="24"/>
          <w:lang w:eastAsia="zh-CN"/>
        </w:rPr>
        <w:lastRenderedPageBreak/>
        <w:t>Abstract</w:t>
      </w:r>
    </w:p>
    <w:p w14:paraId="086E6D2E" w14:textId="68DF306F" w:rsidR="008C687D" w:rsidRDefault="002A5C9B" w:rsidP="000432B4">
      <w:pPr>
        <w:ind w:firstLine="0"/>
        <w:rPr>
          <w:rFonts w:ascii="Times New Roman" w:hAnsi="Times New Roman" w:cs="Times New Roman"/>
          <w:noProof/>
          <w:sz w:val="24"/>
          <w:lang w:eastAsia="zh-CN"/>
        </w:rPr>
      </w:pPr>
      <w:r>
        <w:rPr>
          <w:rFonts w:ascii="Times New Roman" w:hAnsi="Times New Roman" w:cs="Times New Roman"/>
          <w:noProof/>
          <w:sz w:val="24"/>
          <w:lang w:eastAsia="zh-CN"/>
        </w:rPr>
        <w:tab/>
      </w:r>
      <w:r w:rsidR="00945417">
        <w:rPr>
          <w:rFonts w:ascii="Times New Roman" w:hAnsi="Times New Roman" w:cs="Times New Roman"/>
          <w:noProof/>
          <w:sz w:val="24"/>
          <w:lang w:eastAsia="zh-CN"/>
        </w:rPr>
        <w:t>Many historians once considered the Hessians to be mercenaries who fought only for pay</w:t>
      </w:r>
      <w:r w:rsidR="00C812CD">
        <w:rPr>
          <w:rFonts w:ascii="Times New Roman" w:hAnsi="Times New Roman" w:cs="Times New Roman"/>
          <w:noProof/>
          <w:sz w:val="24"/>
          <w:lang w:eastAsia="zh-CN"/>
        </w:rPr>
        <w:t>, but their own writings reveal a more complex story.</w:t>
      </w:r>
      <w:r w:rsidR="00B6650D" w:rsidRPr="00B6650D">
        <w:rPr>
          <w:rFonts w:ascii="Times New Roman" w:hAnsi="Times New Roman" w:cs="Times New Roman"/>
          <w:noProof/>
          <w:sz w:val="24"/>
          <w:lang w:eastAsia="zh-CN"/>
        </w:rPr>
        <w:t xml:space="preserve"> </w:t>
      </w:r>
      <w:r w:rsidR="0092278E">
        <w:rPr>
          <w:rFonts w:ascii="Times New Roman" w:hAnsi="Times New Roman" w:cs="Times New Roman" w:hint="eastAsia"/>
          <w:noProof/>
          <w:sz w:val="24"/>
          <w:lang w:eastAsia="zh-CN"/>
        </w:rPr>
        <w:t>Therefo</w:t>
      </w:r>
      <w:r w:rsidR="0092278E">
        <w:rPr>
          <w:rFonts w:ascii="Times New Roman" w:hAnsi="Times New Roman" w:cs="Times New Roman"/>
          <w:noProof/>
          <w:sz w:val="24"/>
          <w:lang w:eastAsia="zh-CN"/>
        </w:rPr>
        <w:t>re</w:t>
      </w:r>
      <w:r w:rsidR="00B6650D" w:rsidRPr="00B6650D">
        <w:rPr>
          <w:rFonts w:ascii="Times New Roman" w:hAnsi="Times New Roman" w:cs="Times New Roman"/>
          <w:noProof/>
          <w:sz w:val="24"/>
          <w:lang w:eastAsia="zh-CN"/>
        </w:rPr>
        <w:t xml:space="preserve">, this paper argues that Hessians should be seen as contributors to the new American society rather than as brutal outsiders. By using source criticism, comparative history, and group history, this study examines their civilian activities in science, religion, and community life between 1775 and 1783. </w:t>
      </w:r>
      <w:r w:rsidR="00C507BE">
        <w:rPr>
          <w:rFonts w:ascii="Times New Roman" w:hAnsi="Times New Roman" w:cs="Times New Roman"/>
          <w:noProof/>
          <w:sz w:val="24"/>
          <w:lang w:eastAsia="zh-CN"/>
        </w:rPr>
        <w:t xml:space="preserve">This paper </w:t>
      </w:r>
      <w:r w:rsidR="00566982">
        <w:rPr>
          <w:rFonts w:ascii="Times New Roman" w:hAnsi="Times New Roman" w:cs="Times New Roman"/>
          <w:noProof/>
          <w:color w:val="auto"/>
          <w:sz w:val="24"/>
          <w:lang w:eastAsia="zh-CN"/>
        </w:rPr>
        <w:t xml:space="preserve">presents five primary sources: the writings of Johann David Schoepf, Johann Conrad Dohla, and Johann von Ewald; the </w:t>
      </w:r>
      <w:r w:rsidR="00566982">
        <w:rPr>
          <w:rFonts w:ascii="Times New Roman" w:hAnsi="Times New Roman" w:cs="Times New Roman"/>
          <w:noProof/>
          <w:color w:val="auto"/>
          <w:sz w:val="24"/>
          <w:lang w:eastAsia="zh-CN"/>
        </w:rPr>
        <w:t>diary</w:t>
      </w:r>
      <w:r w:rsidR="00566982">
        <w:rPr>
          <w:rFonts w:ascii="Times New Roman" w:hAnsi="Times New Roman" w:cs="Times New Roman"/>
          <w:noProof/>
          <w:color w:val="auto"/>
          <w:sz w:val="24"/>
          <w:lang w:eastAsia="zh-CN"/>
        </w:rPr>
        <w:t xml:space="preserve"> of Lutheran chaplains Wagner and Philip Waldeck;</w:t>
      </w:r>
      <w:r w:rsidR="00B6650D" w:rsidRPr="00B6650D">
        <w:rPr>
          <w:rFonts w:ascii="Times New Roman" w:hAnsi="Times New Roman" w:cs="Times New Roman"/>
          <w:noProof/>
          <w:sz w:val="24"/>
          <w:lang w:eastAsia="zh-CN"/>
        </w:rPr>
        <w:t xml:space="preserve"> and the memoirs of Baroness Fred</w:t>
      </w:r>
      <w:r w:rsidR="005C0FD7">
        <w:rPr>
          <w:rFonts w:ascii="Times New Roman" w:hAnsi="Times New Roman" w:cs="Times New Roman"/>
          <w:noProof/>
          <w:sz w:val="24"/>
          <w:lang w:eastAsia="zh-CN"/>
        </w:rPr>
        <w:t>e</w:t>
      </w:r>
      <w:r w:rsidR="00B6650D" w:rsidRPr="00B6650D">
        <w:rPr>
          <w:rFonts w:ascii="Times New Roman" w:hAnsi="Times New Roman" w:cs="Times New Roman"/>
          <w:noProof/>
          <w:sz w:val="24"/>
          <w:lang w:eastAsia="zh-CN"/>
        </w:rPr>
        <w:t>rika Charlotte Riedesel</w:t>
      </w:r>
      <w:r w:rsidR="00E92F88">
        <w:rPr>
          <w:rFonts w:ascii="Times New Roman" w:hAnsi="Times New Roman" w:cs="Times New Roman"/>
          <w:noProof/>
          <w:sz w:val="24"/>
          <w:lang w:eastAsia="zh-CN"/>
        </w:rPr>
        <w:t xml:space="preserve">. </w:t>
      </w:r>
      <w:r w:rsidR="00FC09F7">
        <w:rPr>
          <w:rFonts w:ascii="Times New Roman" w:hAnsi="Times New Roman" w:cs="Times New Roman"/>
          <w:noProof/>
          <w:sz w:val="24"/>
          <w:lang w:eastAsia="zh-CN"/>
        </w:rPr>
        <w:t>These sources</w:t>
      </w:r>
      <w:r w:rsidR="00B6650D" w:rsidRPr="00B6650D">
        <w:rPr>
          <w:rFonts w:ascii="Times New Roman" w:hAnsi="Times New Roman" w:cs="Times New Roman"/>
          <w:noProof/>
          <w:sz w:val="24"/>
          <w:lang w:eastAsia="zh-CN"/>
        </w:rPr>
        <w:t xml:space="preserve"> trace how Hessians observed nature, recorded local customs, maintained order, and participated in religious and family life. Together, these sources reveal curiosity, craftsmanship, and empathy that contradict the stereotype of </w:t>
      </w:r>
      <w:r w:rsidR="00B6650D">
        <w:rPr>
          <w:rFonts w:ascii="Times New Roman" w:hAnsi="Times New Roman" w:cs="Times New Roman"/>
          <w:noProof/>
          <w:sz w:val="24"/>
          <w:lang w:eastAsia="zh-CN"/>
        </w:rPr>
        <w:t>Hessians</w:t>
      </w:r>
      <w:r w:rsidR="00B6650D" w:rsidRPr="00B6650D">
        <w:rPr>
          <w:rFonts w:ascii="Times New Roman" w:hAnsi="Times New Roman" w:cs="Times New Roman"/>
          <w:noProof/>
          <w:sz w:val="24"/>
          <w:lang w:eastAsia="zh-CN"/>
        </w:rPr>
        <w:t xml:space="preserve"> as </w:t>
      </w:r>
      <w:r w:rsidR="00B6650D">
        <w:rPr>
          <w:rFonts w:ascii="Times New Roman" w:hAnsi="Times New Roman" w:cs="Times New Roman"/>
          <w:noProof/>
          <w:sz w:val="24"/>
          <w:lang w:eastAsia="zh-CN"/>
        </w:rPr>
        <w:t>mercenaries</w:t>
      </w:r>
      <w:r w:rsidR="00B6650D" w:rsidRPr="00B6650D">
        <w:rPr>
          <w:rFonts w:ascii="Times New Roman" w:hAnsi="Times New Roman" w:cs="Times New Roman"/>
          <w:noProof/>
          <w:sz w:val="24"/>
          <w:lang w:eastAsia="zh-CN"/>
        </w:rPr>
        <w:t>. These findings provide evidence that Hessians should be regarded as contributors to early American communities rather than as mere hired soldiers.</w:t>
      </w:r>
      <w:r w:rsidR="008926CC">
        <w:rPr>
          <w:rFonts w:ascii="Times New Roman" w:hAnsi="Times New Roman" w:cs="Times New Roman"/>
          <w:noProof/>
          <w:sz w:val="24"/>
          <w:lang w:eastAsia="zh-CN"/>
        </w:rPr>
        <w:br w:type="page"/>
      </w:r>
    </w:p>
    <w:p w14:paraId="64138A0F" w14:textId="6401735C" w:rsidR="00F548C5" w:rsidRPr="00372D86" w:rsidRDefault="00F548C5" w:rsidP="008B24A0">
      <w:pPr>
        <w:ind w:firstLine="0"/>
        <w:jc w:val="center"/>
        <w:rPr>
          <w:rFonts w:ascii="Times New Roman" w:hAnsi="Times New Roman" w:cs="Times New Roman"/>
          <w:b/>
          <w:bCs/>
          <w:noProof/>
          <w:sz w:val="24"/>
          <w:lang w:eastAsia="zh-CN"/>
        </w:rPr>
      </w:pPr>
      <w:r w:rsidRPr="00372D86">
        <w:rPr>
          <w:rFonts w:ascii="Times New Roman" w:hAnsi="Times New Roman" w:cs="Times New Roman"/>
          <w:b/>
          <w:bCs/>
          <w:noProof/>
          <w:sz w:val="24"/>
          <w:lang w:eastAsia="zh-CN"/>
        </w:rPr>
        <w:lastRenderedPageBreak/>
        <w:t>Con</w:t>
      </w:r>
      <w:r w:rsidR="008B24A0" w:rsidRPr="00372D86">
        <w:rPr>
          <w:rFonts w:ascii="Times New Roman" w:hAnsi="Times New Roman" w:cs="Times New Roman"/>
          <w:b/>
          <w:bCs/>
          <w:noProof/>
          <w:sz w:val="24"/>
          <w:lang w:eastAsia="zh-CN"/>
        </w:rPr>
        <w:t>tributors Not Mercenaries: The Accomplishments of the Hessians</w:t>
      </w:r>
    </w:p>
    <w:p w14:paraId="4526E783" w14:textId="151D0A05" w:rsidR="00B90332" w:rsidRDefault="00F548C5" w:rsidP="00B21A49">
      <w:pPr>
        <w:ind w:firstLine="0"/>
        <w:rPr>
          <w:rFonts w:ascii="Times New Roman" w:hAnsi="Times New Roman" w:cs="Times New Roman"/>
          <w:noProof/>
          <w:sz w:val="24"/>
          <w:lang w:eastAsia="zh-CN"/>
        </w:rPr>
      </w:pPr>
      <w:r>
        <w:rPr>
          <w:rFonts w:ascii="Times New Roman" w:hAnsi="Times New Roman" w:cs="Times New Roman"/>
          <w:noProof/>
          <w:sz w:val="24"/>
          <w:lang w:eastAsia="zh-CN"/>
        </w:rPr>
        <w:tab/>
      </w:r>
      <w:r w:rsidR="00CF48BF">
        <w:rPr>
          <w:rFonts w:ascii="Times New Roman" w:hAnsi="Times New Roman" w:cs="Times New Roman"/>
          <w:noProof/>
          <w:sz w:val="24"/>
          <w:lang w:eastAsia="zh-CN"/>
        </w:rPr>
        <w:t>From the beginning of the Revolutionary War, British Officials and pam</w:t>
      </w:r>
      <w:r w:rsidR="006F0327">
        <w:rPr>
          <w:rFonts w:ascii="Times New Roman" w:hAnsi="Times New Roman" w:cs="Times New Roman"/>
          <w:noProof/>
          <w:sz w:val="24"/>
          <w:lang w:eastAsia="zh-CN"/>
        </w:rPr>
        <w:t xml:space="preserve">phleteers portrayed the Hessians as frightening foreign mercenaries sent to terrify rebellious colonists. </w:t>
      </w:r>
      <w:r w:rsidR="002A644D" w:rsidRPr="002A644D">
        <w:rPr>
          <w:rFonts w:ascii="Times New Roman" w:hAnsi="Times New Roman" w:cs="Times New Roman"/>
          <w:noProof/>
          <w:sz w:val="24"/>
          <w:lang w:eastAsia="zh-CN"/>
        </w:rPr>
        <w:t>Pamphlets and cartoons described them as towering foreign soldiers with strange helmets and inhuman discipline, a force meant to frighten Americans into obedience.</w:t>
      </w:r>
      <w:r w:rsidR="00E3068E">
        <w:rPr>
          <w:rFonts w:ascii="Times New Roman" w:hAnsi="Times New Roman" w:cs="Times New Roman" w:hint="eastAsia"/>
          <w:noProof/>
          <w:sz w:val="24"/>
          <w:lang w:eastAsia="zh-CN"/>
        </w:rPr>
        <w:t xml:space="preserve"> </w:t>
      </w:r>
      <w:r w:rsidR="00A45382">
        <w:rPr>
          <w:rFonts w:ascii="Times New Roman" w:hAnsi="Times New Roman" w:cs="Times New Roman"/>
          <w:noProof/>
          <w:sz w:val="24"/>
          <w:lang w:eastAsia="zh-CN"/>
        </w:rPr>
        <w:t xml:space="preserve">This image, repeated by American revolutionaries and later generations, reduces thousands of </w:t>
      </w:r>
      <w:r w:rsidR="00EE7643">
        <w:rPr>
          <w:rFonts w:ascii="Times New Roman" w:hAnsi="Times New Roman" w:cs="Times New Roman"/>
          <w:noProof/>
          <w:sz w:val="24"/>
          <w:lang w:eastAsia="zh-CN"/>
        </w:rPr>
        <w:t xml:space="preserve">In reality, Hessian writings reveal a different story. </w:t>
      </w:r>
      <w:r w:rsidR="00935195">
        <w:rPr>
          <w:rFonts w:ascii="Times New Roman" w:hAnsi="Times New Roman" w:cs="Times New Roman"/>
          <w:noProof/>
          <w:sz w:val="24"/>
          <w:lang w:eastAsia="zh-CN"/>
        </w:rPr>
        <w:t xml:space="preserve">Their observations of science and nature, </w:t>
      </w:r>
      <w:r w:rsidR="00347635">
        <w:rPr>
          <w:rFonts w:ascii="Times New Roman" w:hAnsi="Times New Roman" w:cs="Times New Roman"/>
          <w:noProof/>
          <w:sz w:val="24"/>
          <w:lang w:eastAsia="zh-CN"/>
        </w:rPr>
        <w:t>their participation in religious life, their interactions with American society</w:t>
      </w:r>
      <w:r w:rsidR="00941A57">
        <w:rPr>
          <w:rFonts w:ascii="Times New Roman" w:hAnsi="Times New Roman" w:cs="Times New Roman"/>
          <w:noProof/>
          <w:sz w:val="24"/>
          <w:lang w:eastAsia="zh-CN"/>
        </w:rPr>
        <w:t>,</w:t>
      </w:r>
      <w:r w:rsidR="00347635">
        <w:rPr>
          <w:rFonts w:ascii="Times New Roman" w:hAnsi="Times New Roman" w:cs="Times New Roman"/>
          <w:noProof/>
          <w:sz w:val="24"/>
          <w:lang w:eastAsia="zh-CN"/>
        </w:rPr>
        <w:t xml:space="preserve"> and their reflections on daily community life demonstrate curiosity, discipline</w:t>
      </w:r>
      <w:r w:rsidR="00941A57">
        <w:rPr>
          <w:rFonts w:ascii="Times New Roman" w:hAnsi="Times New Roman" w:cs="Times New Roman"/>
          <w:noProof/>
          <w:sz w:val="24"/>
          <w:lang w:eastAsia="zh-CN"/>
        </w:rPr>
        <w:t>,</w:t>
      </w:r>
      <w:r w:rsidR="00347635">
        <w:rPr>
          <w:rFonts w:ascii="Times New Roman" w:hAnsi="Times New Roman" w:cs="Times New Roman"/>
          <w:noProof/>
          <w:sz w:val="24"/>
          <w:lang w:eastAsia="zh-CN"/>
        </w:rPr>
        <w:t xml:space="preserve"> and social engagement rather than brutality.</w:t>
      </w:r>
      <w:r w:rsidR="00BF6C99">
        <w:rPr>
          <w:rFonts w:ascii="Times New Roman" w:hAnsi="Times New Roman" w:cs="Times New Roman"/>
          <w:noProof/>
          <w:sz w:val="24"/>
          <w:lang w:eastAsia="zh-CN"/>
        </w:rPr>
        <w:t xml:space="preserve"> This paper argues that the traditional image of the Hessian as a ruthless hireling is incomplete. </w:t>
      </w:r>
      <w:r w:rsidR="00100354">
        <w:rPr>
          <w:rFonts w:ascii="Times New Roman" w:hAnsi="Times New Roman" w:cs="Times New Roman"/>
          <w:noProof/>
          <w:sz w:val="24"/>
          <w:lang w:eastAsia="zh-CN"/>
        </w:rPr>
        <w:t xml:space="preserve">By </w:t>
      </w:r>
      <w:r w:rsidR="00DC1CFB">
        <w:rPr>
          <w:rFonts w:ascii="Times New Roman" w:hAnsi="Times New Roman" w:cs="Times New Roman"/>
          <w:noProof/>
          <w:color w:val="auto"/>
          <w:sz w:val="24"/>
          <w:lang w:eastAsia="zh-CN"/>
        </w:rPr>
        <w:t>reexamining their own accounts, this study shows that Hessians made meaningful contributions to early American communities and should be understood as historical</w:t>
      </w:r>
      <w:r w:rsidR="00100354">
        <w:rPr>
          <w:rFonts w:ascii="Times New Roman" w:hAnsi="Times New Roman" w:cs="Times New Roman"/>
          <w:noProof/>
          <w:sz w:val="24"/>
          <w:lang w:eastAsia="zh-CN"/>
        </w:rPr>
        <w:t xml:space="preserve"> actors rather than symbols of fear.</w:t>
      </w:r>
    </w:p>
    <w:p w14:paraId="2A5C8B88" w14:textId="77777777" w:rsidR="00F76E36" w:rsidRDefault="00F76E36" w:rsidP="003E0514">
      <w:pPr>
        <w:rPr>
          <w:rFonts w:ascii="Times New Roman" w:hAnsi="Times New Roman" w:cs="Times New Roman"/>
          <w:noProof/>
          <w:sz w:val="24"/>
          <w:lang w:eastAsia="zh-CN"/>
        </w:rPr>
      </w:pPr>
    </w:p>
    <w:p w14:paraId="2D4D0A6B" w14:textId="5B41F0B3" w:rsidR="00F76E36" w:rsidRDefault="00F76E36" w:rsidP="00F76E36">
      <w:pPr>
        <w:ind w:firstLine="0"/>
        <w:rPr>
          <w:rFonts w:ascii="Times New Roman" w:hAnsi="Times New Roman" w:cs="Times New Roman"/>
          <w:b/>
          <w:bCs/>
          <w:noProof/>
          <w:sz w:val="24"/>
          <w:lang w:eastAsia="zh-CN"/>
        </w:rPr>
      </w:pPr>
      <w:bookmarkStart w:id="0" w:name="OLE_LINK1"/>
      <w:r w:rsidRPr="00F76E36">
        <w:rPr>
          <w:rFonts w:ascii="Times New Roman" w:hAnsi="Times New Roman" w:cs="Times New Roman"/>
          <w:b/>
          <w:bCs/>
          <w:noProof/>
          <w:sz w:val="24"/>
          <w:lang w:eastAsia="zh-CN"/>
        </w:rPr>
        <w:t>From Hesse-Kassel and Hesse-Hanau: Background and Methodology</w:t>
      </w:r>
      <w:r>
        <w:rPr>
          <w:rFonts w:ascii="Times New Roman" w:hAnsi="Times New Roman" w:cs="Times New Roman"/>
          <w:b/>
          <w:bCs/>
          <w:noProof/>
          <w:sz w:val="24"/>
          <w:lang w:eastAsia="zh-CN"/>
        </w:rPr>
        <w:t>:</w:t>
      </w:r>
    </w:p>
    <w:p w14:paraId="2A3F470B" w14:textId="183B91A1" w:rsidR="00192D0B" w:rsidRDefault="00AF31E6" w:rsidP="003E0514">
      <w:pPr>
        <w:rPr>
          <w:rFonts w:ascii="Times New Roman" w:hAnsi="Times New Roman" w:cs="Times New Roman"/>
          <w:noProof/>
          <w:color w:val="auto"/>
          <w:sz w:val="24"/>
          <w:lang w:eastAsia="zh-CN"/>
        </w:rPr>
      </w:pPr>
      <w:r>
        <w:rPr>
          <w:rFonts w:ascii="Times New Roman" w:hAnsi="Times New Roman" w:cs="Times New Roman" w:hint="eastAsia"/>
          <w:noProof/>
          <w:sz w:val="24"/>
          <w:lang w:eastAsia="zh-CN"/>
        </w:rPr>
        <w:t>B</w:t>
      </w:r>
      <w:r>
        <w:rPr>
          <w:rFonts w:ascii="Times New Roman" w:hAnsi="Times New Roman" w:cs="Times New Roman"/>
          <w:noProof/>
          <w:sz w:val="24"/>
          <w:lang w:eastAsia="zh-CN"/>
        </w:rPr>
        <w:t xml:space="preserve">efore </w:t>
      </w:r>
      <w:r w:rsidR="00DE261B">
        <w:rPr>
          <w:rFonts w:ascii="Times New Roman" w:hAnsi="Times New Roman" w:cs="Times New Roman"/>
          <w:noProof/>
          <w:sz w:val="24"/>
          <w:lang w:eastAsia="zh-CN"/>
        </w:rPr>
        <w:t>the Holy Roman Empire was established</w:t>
      </w:r>
      <w:r w:rsidR="003E0514">
        <w:rPr>
          <w:rFonts w:ascii="Times New Roman" w:hAnsi="Times New Roman" w:cs="Times New Roman"/>
          <w:noProof/>
          <w:sz w:val="24"/>
          <w:lang w:eastAsia="zh-CN"/>
        </w:rPr>
        <w:t>,</w:t>
      </w:r>
      <w:r w:rsidR="006A135B">
        <w:rPr>
          <w:rFonts w:ascii="Times New Roman" w:hAnsi="Times New Roman" w:cs="Times New Roman" w:hint="eastAsia"/>
          <w:noProof/>
          <w:sz w:val="24"/>
          <w:lang w:eastAsia="zh-CN"/>
        </w:rPr>
        <w:t xml:space="preserve"> </w:t>
      </w:r>
      <w:r w:rsidR="006A135B">
        <w:rPr>
          <w:rFonts w:ascii="Times New Roman" w:hAnsi="Times New Roman" w:cs="Times New Roman"/>
          <w:noProof/>
          <w:sz w:val="24"/>
          <w:lang w:eastAsia="zh-CN"/>
        </w:rPr>
        <w:t>t</w:t>
      </w:r>
      <w:r w:rsidR="006A135B" w:rsidRPr="006A135B">
        <w:rPr>
          <w:rFonts w:ascii="Times New Roman" w:hAnsi="Times New Roman" w:cs="Times New Roman"/>
          <w:noProof/>
          <w:sz w:val="24"/>
          <w:lang w:eastAsia="zh-CN"/>
        </w:rPr>
        <w:t xml:space="preserve">he </w:t>
      </w:r>
      <w:r w:rsidR="003E0514">
        <w:rPr>
          <w:rFonts w:ascii="Times New Roman" w:hAnsi="Times New Roman" w:cs="Times New Roman"/>
          <w:noProof/>
          <w:sz w:val="24"/>
          <w:lang w:eastAsia="zh-CN"/>
        </w:rPr>
        <w:t>G</w:t>
      </w:r>
      <w:r w:rsidR="003E0514">
        <w:rPr>
          <w:rFonts w:ascii="Times New Roman" w:hAnsi="Times New Roman" w:cs="Times New Roman" w:hint="eastAsia"/>
          <w:noProof/>
          <w:sz w:val="24"/>
          <w:lang w:eastAsia="zh-CN"/>
        </w:rPr>
        <w:t>ermanic</w:t>
      </w:r>
      <w:r w:rsidR="003E0514">
        <w:rPr>
          <w:rFonts w:ascii="Times New Roman" w:hAnsi="Times New Roman" w:cs="Times New Roman"/>
          <w:noProof/>
          <w:sz w:val="24"/>
          <w:lang w:eastAsia="zh-CN"/>
        </w:rPr>
        <w:t xml:space="preserve"> states </w:t>
      </w:r>
      <w:r w:rsidR="006A135B">
        <w:rPr>
          <w:rFonts w:ascii="Times New Roman" w:hAnsi="Times New Roman" w:cs="Times New Roman"/>
          <w:noProof/>
          <w:sz w:val="24"/>
          <w:lang w:eastAsia="zh-CN"/>
        </w:rPr>
        <w:t>we</w:t>
      </w:r>
      <w:r w:rsidR="006A135B" w:rsidRPr="006A135B">
        <w:rPr>
          <w:rFonts w:ascii="Times New Roman" w:hAnsi="Times New Roman" w:cs="Times New Roman"/>
          <w:noProof/>
          <w:sz w:val="24"/>
          <w:lang w:eastAsia="zh-CN"/>
        </w:rPr>
        <w:t>re in a state of chaos and poverty</w:t>
      </w:r>
      <w:r w:rsidR="003E0514">
        <w:rPr>
          <w:rFonts w:ascii="Times New Roman" w:hAnsi="Times New Roman" w:cs="Times New Roman"/>
          <w:noProof/>
          <w:sz w:val="24"/>
          <w:lang w:eastAsia="zh-CN"/>
        </w:rPr>
        <w:t>.</w:t>
      </w:r>
      <w:r w:rsidR="00BA790C">
        <w:rPr>
          <w:rFonts w:ascii="Times New Roman" w:hAnsi="Times New Roman" w:cs="Times New Roman"/>
          <w:noProof/>
          <w:sz w:val="24"/>
          <w:lang w:eastAsia="zh-CN"/>
        </w:rPr>
        <w:t xml:space="preserve"> </w:t>
      </w:r>
      <w:r w:rsidR="00262932">
        <w:rPr>
          <w:rFonts w:ascii="Times New Roman" w:hAnsi="Times New Roman" w:cs="Times New Roman"/>
          <w:noProof/>
          <w:sz w:val="24"/>
          <w:lang w:eastAsia="zh-CN"/>
        </w:rPr>
        <w:t xml:space="preserve">The situation did not improve after the </w:t>
      </w:r>
      <w:r w:rsidR="009F7F5E">
        <w:rPr>
          <w:rFonts w:ascii="Times New Roman" w:hAnsi="Times New Roman" w:cs="Times New Roman"/>
          <w:noProof/>
          <w:sz w:val="24"/>
          <w:lang w:eastAsia="zh-CN"/>
        </w:rPr>
        <w:t>Empire was established</w:t>
      </w:r>
      <w:r w:rsidR="00AD63E4">
        <w:rPr>
          <w:rFonts w:ascii="Times New Roman" w:hAnsi="Times New Roman" w:cs="Times New Roman"/>
          <w:noProof/>
          <w:sz w:val="24"/>
          <w:lang w:eastAsia="zh-CN"/>
        </w:rPr>
        <w:t>;</w:t>
      </w:r>
      <w:r w:rsidR="009F7F5E">
        <w:rPr>
          <w:rFonts w:ascii="Times New Roman" w:hAnsi="Times New Roman" w:cs="Times New Roman"/>
          <w:noProof/>
          <w:sz w:val="24"/>
          <w:lang w:eastAsia="zh-CN"/>
        </w:rPr>
        <w:t xml:space="preserve"> instead, it got worse. The </w:t>
      </w:r>
      <w:r w:rsidR="000056C8">
        <w:rPr>
          <w:rFonts w:ascii="Times New Roman" w:hAnsi="Times New Roman" w:cs="Times New Roman"/>
          <w:noProof/>
          <w:sz w:val="24"/>
          <w:lang w:eastAsia="zh-CN"/>
        </w:rPr>
        <w:t>French</w:t>
      </w:r>
      <w:r w:rsidR="009F7F5E">
        <w:rPr>
          <w:rFonts w:ascii="Times New Roman" w:hAnsi="Times New Roman" w:cs="Times New Roman"/>
          <w:noProof/>
          <w:sz w:val="24"/>
          <w:lang w:eastAsia="zh-CN"/>
        </w:rPr>
        <w:t xml:space="preserve"> </w:t>
      </w:r>
      <w:r w:rsidR="000056C8">
        <w:rPr>
          <w:rFonts w:ascii="Times New Roman" w:hAnsi="Times New Roman" w:cs="Times New Roman"/>
          <w:noProof/>
          <w:sz w:val="24"/>
          <w:lang w:eastAsia="zh-CN"/>
        </w:rPr>
        <w:t>Empire</w:t>
      </w:r>
      <w:r w:rsidR="009F7F5E">
        <w:rPr>
          <w:rFonts w:ascii="Times New Roman" w:hAnsi="Times New Roman" w:cs="Times New Roman"/>
          <w:noProof/>
          <w:sz w:val="24"/>
          <w:lang w:eastAsia="zh-CN"/>
        </w:rPr>
        <w:t xml:space="preserve"> </w:t>
      </w:r>
      <w:r w:rsidR="000056C8">
        <w:rPr>
          <w:rFonts w:ascii="Times New Roman" w:hAnsi="Times New Roman" w:cs="Times New Roman"/>
          <w:noProof/>
          <w:sz w:val="24"/>
          <w:lang w:eastAsia="zh-CN"/>
        </w:rPr>
        <w:t>frequently</w:t>
      </w:r>
      <w:r w:rsidR="009F7F5E">
        <w:rPr>
          <w:rFonts w:ascii="Times New Roman" w:hAnsi="Times New Roman" w:cs="Times New Roman"/>
          <w:noProof/>
          <w:sz w:val="24"/>
          <w:lang w:eastAsia="zh-CN"/>
        </w:rPr>
        <w:t xml:space="preserve"> </w:t>
      </w:r>
      <w:r w:rsidR="000056C8">
        <w:rPr>
          <w:rFonts w:ascii="Times New Roman" w:hAnsi="Times New Roman" w:cs="Times New Roman"/>
          <w:noProof/>
          <w:sz w:val="24"/>
          <w:lang w:eastAsia="zh-CN"/>
        </w:rPr>
        <w:t>invaded</w:t>
      </w:r>
      <w:r w:rsidR="009F7F5E">
        <w:rPr>
          <w:rFonts w:ascii="Times New Roman" w:hAnsi="Times New Roman" w:cs="Times New Roman"/>
          <w:noProof/>
          <w:sz w:val="24"/>
          <w:lang w:eastAsia="zh-CN"/>
        </w:rPr>
        <w:t xml:space="preserve"> </w:t>
      </w:r>
      <w:r w:rsidR="000056C8">
        <w:rPr>
          <w:rFonts w:ascii="Times New Roman" w:hAnsi="Times New Roman" w:cs="Times New Roman"/>
          <w:noProof/>
          <w:sz w:val="24"/>
          <w:lang w:eastAsia="zh-CN"/>
        </w:rPr>
        <w:t>the</w:t>
      </w:r>
      <w:r w:rsidR="009F7F5E">
        <w:rPr>
          <w:rFonts w:ascii="Times New Roman" w:hAnsi="Times New Roman" w:cs="Times New Roman"/>
          <w:noProof/>
          <w:sz w:val="24"/>
          <w:lang w:eastAsia="zh-CN"/>
        </w:rPr>
        <w:t xml:space="preserve"> </w:t>
      </w:r>
      <w:r w:rsidR="000056C8">
        <w:rPr>
          <w:rFonts w:ascii="Times New Roman" w:hAnsi="Times New Roman" w:cs="Times New Roman"/>
          <w:noProof/>
          <w:sz w:val="24"/>
          <w:lang w:eastAsia="zh-CN"/>
        </w:rPr>
        <w:t>western</w:t>
      </w:r>
      <w:r w:rsidR="009F7F5E">
        <w:rPr>
          <w:rFonts w:ascii="Times New Roman" w:hAnsi="Times New Roman" w:cs="Times New Roman"/>
          <w:noProof/>
          <w:sz w:val="24"/>
          <w:lang w:eastAsia="zh-CN"/>
        </w:rPr>
        <w:t xml:space="preserve"> </w:t>
      </w:r>
      <w:r w:rsidR="000056C8">
        <w:rPr>
          <w:rFonts w:ascii="Times New Roman" w:hAnsi="Times New Roman" w:cs="Times New Roman"/>
          <w:noProof/>
          <w:sz w:val="24"/>
          <w:lang w:eastAsia="zh-CN"/>
        </w:rPr>
        <w:t>part</w:t>
      </w:r>
      <w:r w:rsidR="009F7F5E">
        <w:rPr>
          <w:rFonts w:ascii="Times New Roman" w:hAnsi="Times New Roman" w:cs="Times New Roman"/>
          <w:noProof/>
          <w:sz w:val="24"/>
          <w:lang w:eastAsia="zh-CN"/>
        </w:rPr>
        <w:t xml:space="preserve"> </w:t>
      </w:r>
      <w:r w:rsidR="00EB3ECA">
        <w:rPr>
          <w:rFonts w:ascii="Times New Roman" w:hAnsi="Times New Roman" w:cs="Times New Roman" w:hint="eastAsia"/>
          <w:noProof/>
          <w:sz w:val="24"/>
          <w:lang w:eastAsia="zh-CN"/>
        </w:rPr>
        <w:t>of</w:t>
      </w:r>
      <w:r w:rsidR="009F7F5E">
        <w:rPr>
          <w:rFonts w:ascii="Times New Roman" w:hAnsi="Times New Roman" w:cs="Times New Roman"/>
          <w:noProof/>
          <w:sz w:val="24"/>
          <w:lang w:eastAsia="zh-CN"/>
        </w:rPr>
        <w:t xml:space="preserve"> the </w:t>
      </w:r>
      <w:r w:rsidR="000056C8">
        <w:rPr>
          <w:rFonts w:ascii="Times New Roman" w:hAnsi="Times New Roman" w:cs="Times New Roman"/>
          <w:noProof/>
          <w:sz w:val="24"/>
          <w:lang w:eastAsia="zh-CN"/>
        </w:rPr>
        <w:t>e</w:t>
      </w:r>
      <w:r w:rsidR="009F7F5E">
        <w:rPr>
          <w:rFonts w:ascii="Times New Roman" w:hAnsi="Times New Roman" w:cs="Times New Roman"/>
          <w:noProof/>
          <w:sz w:val="24"/>
          <w:lang w:eastAsia="zh-CN"/>
        </w:rPr>
        <w:t>mpire.</w:t>
      </w:r>
      <w:r w:rsidR="00BA790C">
        <w:rPr>
          <w:rFonts w:ascii="Times New Roman" w:hAnsi="Times New Roman" w:cs="Times New Roman"/>
          <w:noProof/>
          <w:sz w:val="24"/>
          <w:lang w:eastAsia="zh-CN"/>
        </w:rPr>
        <w:t xml:space="preserve"> </w:t>
      </w:r>
      <w:r w:rsidR="00A67C2C">
        <w:rPr>
          <w:rFonts w:ascii="Times New Roman" w:hAnsi="Times New Roman" w:cs="Times New Roman" w:hint="eastAsia"/>
          <w:noProof/>
          <w:sz w:val="24"/>
          <w:lang w:eastAsia="zh-CN"/>
        </w:rPr>
        <w:t>The</w:t>
      </w:r>
      <w:r w:rsidR="00A67C2C">
        <w:rPr>
          <w:rFonts w:ascii="Times New Roman" w:hAnsi="Times New Roman" w:cs="Times New Roman"/>
          <w:noProof/>
          <w:sz w:val="24"/>
          <w:lang w:eastAsia="zh-CN"/>
        </w:rPr>
        <w:t xml:space="preserve"> </w:t>
      </w:r>
      <w:r w:rsidR="00684AAB">
        <w:rPr>
          <w:rFonts w:ascii="Times New Roman" w:hAnsi="Times New Roman" w:cs="Times New Roman" w:hint="eastAsia"/>
          <w:noProof/>
          <w:sz w:val="24"/>
          <w:lang w:eastAsia="zh-CN"/>
        </w:rPr>
        <w:t>empire's</w:t>
      </w:r>
      <w:r w:rsidR="00A67C2C">
        <w:rPr>
          <w:rFonts w:ascii="Times New Roman" w:hAnsi="Times New Roman" w:cs="Times New Roman"/>
          <w:noProof/>
          <w:sz w:val="24"/>
          <w:lang w:eastAsia="zh-CN"/>
        </w:rPr>
        <w:t xml:space="preserve"> </w:t>
      </w:r>
      <w:r w:rsidR="00684AAB">
        <w:rPr>
          <w:rFonts w:ascii="Times New Roman" w:hAnsi="Times New Roman" w:cs="Times New Roman" w:hint="eastAsia"/>
          <w:noProof/>
          <w:sz w:val="24"/>
          <w:lang w:eastAsia="zh-CN"/>
        </w:rPr>
        <w:t>states</w:t>
      </w:r>
      <w:r w:rsidR="00A67C2C">
        <w:rPr>
          <w:rFonts w:ascii="Times New Roman" w:hAnsi="Times New Roman" w:cs="Times New Roman"/>
          <w:noProof/>
          <w:sz w:val="24"/>
          <w:lang w:eastAsia="zh-CN"/>
        </w:rPr>
        <w:t xml:space="preserve"> were in chaos and even greater poverty.</w:t>
      </w:r>
      <w:r w:rsidR="003E0514">
        <w:rPr>
          <w:rFonts w:ascii="Times New Roman" w:hAnsi="Times New Roman" w:cs="Times New Roman"/>
          <w:noProof/>
          <w:sz w:val="24"/>
          <w:lang w:eastAsia="zh-CN"/>
        </w:rPr>
        <w:t xml:space="preserve"> </w:t>
      </w:r>
      <w:r w:rsidR="009F7F5E">
        <w:rPr>
          <w:rFonts w:ascii="Times New Roman" w:hAnsi="Times New Roman" w:cs="Times New Roman"/>
          <w:noProof/>
          <w:sz w:val="24"/>
          <w:lang w:eastAsia="zh-CN"/>
        </w:rPr>
        <w:t>In t</w:t>
      </w:r>
      <w:r w:rsidR="00DE261B">
        <w:rPr>
          <w:rFonts w:ascii="Times New Roman" w:hAnsi="Times New Roman" w:cs="Times New Roman"/>
          <w:noProof/>
          <w:sz w:val="24"/>
          <w:lang w:eastAsia="zh-CN"/>
        </w:rPr>
        <w:t xml:space="preserve">he </w:t>
      </w:r>
      <w:r w:rsidR="00400FB2">
        <w:rPr>
          <w:rFonts w:ascii="Times New Roman" w:hAnsi="Times New Roman" w:cs="Times New Roman"/>
          <w:noProof/>
          <w:sz w:val="24"/>
          <w:lang w:eastAsia="zh-CN"/>
        </w:rPr>
        <w:t xml:space="preserve">Late 18th century, </w:t>
      </w:r>
      <w:r w:rsidR="00400FB2">
        <w:rPr>
          <w:rFonts w:ascii="Times New Roman" w:hAnsi="Times New Roman" w:cs="Times New Roman"/>
          <w:noProof/>
          <w:color w:val="auto"/>
          <w:sz w:val="24"/>
          <w:lang w:eastAsia="zh-CN"/>
        </w:rPr>
        <w:t>British imperial mobilization often relied on state-to-state military treaties with German states to supplement the regular army</w:t>
      </w:r>
      <w:r w:rsidR="00684AAB">
        <w:rPr>
          <w:rFonts w:ascii="Times New Roman" w:hAnsi="Times New Roman" w:cs="Times New Roman" w:hint="eastAsia"/>
          <w:noProof/>
          <w:color w:val="auto"/>
          <w:sz w:val="24"/>
          <w:lang w:eastAsia="zh-CN"/>
        </w:rPr>
        <w:t>'s manpower shortage</w:t>
      </w:r>
      <w:r w:rsidR="00400FB2">
        <w:rPr>
          <w:rFonts w:ascii="Times New Roman" w:hAnsi="Times New Roman" w:cs="Times New Roman"/>
          <w:noProof/>
          <w:color w:val="auto"/>
          <w:sz w:val="24"/>
          <w:lang w:eastAsia="zh-CN"/>
        </w:rPr>
        <w:t>. These German soldiers came from Hesse</w:t>
      </w:r>
      <w:r w:rsidR="00170D54">
        <w:rPr>
          <w:rFonts w:ascii="Times New Roman" w:hAnsi="Times New Roman" w:cs="Times New Roman"/>
          <w:noProof/>
          <w:color w:val="auto"/>
          <w:sz w:val="24"/>
          <w:lang w:eastAsia="zh-CN"/>
        </w:rPr>
        <w:t>-Kassel and Hesse-Hanau, principalit</w:t>
      </w:r>
      <w:r w:rsidR="00631B28">
        <w:rPr>
          <w:rFonts w:ascii="Times New Roman" w:hAnsi="Times New Roman" w:cs="Times New Roman"/>
          <w:noProof/>
          <w:color w:val="auto"/>
          <w:sz w:val="24"/>
          <w:lang w:eastAsia="zh-CN"/>
        </w:rPr>
        <w:t>ies</w:t>
      </w:r>
      <w:r w:rsidR="00170D54">
        <w:rPr>
          <w:rFonts w:ascii="Times New Roman" w:hAnsi="Times New Roman" w:cs="Times New Roman"/>
          <w:noProof/>
          <w:color w:val="auto"/>
          <w:sz w:val="24"/>
          <w:lang w:eastAsia="zh-CN"/>
        </w:rPr>
        <w:t xml:space="preserve"> of the Holy Roman Empire</w:t>
      </w:r>
      <w:r w:rsidR="00400FB2">
        <w:rPr>
          <w:rFonts w:ascii="Times New Roman" w:hAnsi="Times New Roman" w:cs="Times New Roman"/>
          <w:noProof/>
          <w:color w:val="auto"/>
          <w:sz w:val="24"/>
          <w:lang w:eastAsia="zh-CN"/>
        </w:rPr>
        <w:t>.</w:t>
      </w:r>
      <w:r w:rsidR="00631B28">
        <w:rPr>
          <w:rFonts w:ascii="Times New Roman" w:hAnsi="Times New Roman" w:cs="Times New Roman"/>
          <w:noProof/>
          <w:color w:val="auto"/>
          <w:sz w:val="24"/>
          <w:lang w:eastAsia="zh-CN"/>
        </w:rPr>
        <w:t xml:space="preserve"> From 1776 to 1783, there were approximately thirty thousand German soldiers </w:t>
      </w:r>
      <w:r w:rsidR="00316D97">
        <w:rPr>
          <w:rFonts w:ascii="Times New Roman" w:hAnsi="Times New Roman" w:cs="Times New Roman"/>
          <w:noProof/>
          <w:color w:val="auto"/>
          <w:sz w:val="24"/>
          <w:lang w:eastAsia="zh-CN"/>
        </w:rPr>
        <w:t>in North America. They not only participated in large-scale battles but also communicated and set connections with local Americans.</w:t>
      </w:r>
      <w:r w:rsidR="00927F21">
        <w:rPr>
          <w:rFonts w:ascii="Times New Roman" w:hAnsi="Times New Roman" w:cs="Times New Roman"/>
          <w:noProof/>
          <w:color w:val="auto"/>
          <w:sz w:val="24"/>
          <w:lang w:eastAsia="zh-CN"/>
        </w:rPr>
        <w:t xml:space="preserve"> As the war progressed, some </w:t>
      </w:r>
      <w:r w:rsidR="00927F21">
        <w:rPr>
          <w:rFonts w:ascii="Times New Roman" w:hAnsi="Times New Roman" w:cs="Times New Roman"/>
          <w:noProof/>
          <w:color w:val="auto"/>
          <w:sz w:val="24"/>
          <w:lang w:eastAsia="zh-CN"/>
        </w:rPr>
        <w:lastRenderedPageBreak/>
        <w:t xml:space="preserve">soldiers gradually </w:t>
      </w:r>
      <w:r w:rsidR="00F22D1A">
        <w:rPr>
          <w:rFonts w:ascii="Times New Roman" w:hAnsi="Times New Roman" w:cs="Times New Roman" w:hint="eastAsia"/>
          <w:noProof/>
          <w:color w:val="auto"/>
          <w:sz w:val="24"/>
          <w:lang w:eastAsia="zh-CN"/>
        </w:rPr>
        <w:t>went</w:t>
      </w:r>
      <w:r w:rsidR="00927F21">
        <w:rPr>
          <w:rFonts w:ascii="Times New Roman" w:hAnsi="Times New Roman" w:cs="Times New Roman"/>
          <w:noProof/>
          <w:color w:val="auto"/>
          <w:sz w:val="24"/>
          <w:lang w:eastAsia="zh-CN"/>
        </w:rPr>
        <w:t xml:space="preserve"> deeper into the </w:t>
      </w:r>
      <w:r w:rsidR="00DB1B73">
        <w:rPr>
          <w:rFonts w:ascii="Times New Roman" w:hAnsi="Times New Roman" w:cs="Times New Roman"/>
          <w:noProof/>
          <w:color w:val="auto"/>
          <w:sz w:val="24"/>
          <w:lang w:eastAsia="zh-CN"/>
        </w:rPr>
        <w:t>fields they were familiar with.</w:t>
      </w:r>
      <w:r w:rsidR="004A48BA">
        <w:rPr>
          <w:rFonts w:ascii="Times New Roman" w:hAnsi="Times New Roman" w:cs="Times New Roman"/>
          <w:noProof/>
          <w:color w:val="auto"/>
          <w:sz w:val="24"/>
          <w:lang w:eastAsia="zh-CN"/>
        </w:rPr>
        <w:t xml:space="preserve"> </w:t>
      </w:r>
      <w:r w:rsidR="008F4610">
        <w:rPr>
          <w:rFonts w:ascii="Times New Roman" w:hAnsi="Times New Roman" w:cs="Times New Roman"/>
          <w:noProof/>
          <w:color w:val="auto"/>
          <w:sz w:val="24"/>
          <w:lang w:eastAsia="zh-CN"/>
        </w:rPr>
        <w:t>Although American public memory has long portrayed Hessians as mercena</w:t>
      </w:r>
      <w:r w:rsidR="00083942">
        <w:rPr>
          <w:rFonts w:ascii="Times New Roman" w:hAnsi="Times New Roman" w:cs="Times New Roman"/>
          <w:noProof/>
          <w:color w:val="auto"/>
          <w:sz w:val="24"/>
          <w:lang w:eastAsia="zh-CN"/>
        </w:rPr>
        <w:t>ri</w:t>
      </w:r>
      <w:r w:rsidR="008F4610">
        <w:rPr>
          <w:rFonts w:ascii="Times New Roman" w:hAnsi="Times New Roman" w:cs="Times New Roman"/>
          <w:noProof/>
          <w:color w:val="auto"/>
          <w:sz w:val="24"/>
          <w:lang w:eastAsia="zh-CN"/>
        </w:rPr>
        <w:t>es</w:t>
      </w:r>
      <w:r w:rsidR="00083942">
        <w:rPr>
          <w:rFonts w:ascii="Times New Roman" w:hAnsi="Times New Roman" w:cs="Times New Roman"/>
          <w:noProof/>
          <w:color w:val="auto"/>
          <w:sz w:val="24"/>
          <w:lang w:eastAsia="zh-CN"/>
        </w:rPr>
        <w:t xml:space="preserve">, this stereotypical narrative </w:t>
      </w:r>
      <w:r w:rsidR="008C2B7A">
        <w:rPr>
          <w:rFonts w:ascii="Times New Roman" w:hAnsi="Times New Roman" w:cs="Times New Roman"/>
          <w:noProof/>
          <w:color w:val="auto"/>
          <w:sz w:val="24"/>
          <w:lang w:eastAsia="zh-CN"/>
        </w:rPr>
        <w:t>obscures the connections between soldiers and local people.</w:t>
      </w:r>
    </w:p>
    <w:p w14:paraId="4253FE6B" w14:textId="7D712BFE" w:rsidR="004E2EA3" w:rsidRDefault="004E2EA3" w:rsidP="003E0514">
      <w:pPr>
        <w:rPr>
          <w:rFonts w:ascii="Times New Roman" w:hAnsi="Times New Roman" w:cs="Times New Roman"/>
          <w:noProof/>
          <w:color w:val="auto"/>
          <w:sz w:val="24"/>
          <w:lang w:eastAsia="zh-CN"/>
        </w:rPr>
      </w:pPr>
      <w:r>
        <w:rPr>
          <w:rFonts w:ascii="Times New Roman" w:hAnsi="Times New Roman" w:cs="Times New Roman" w:hint="eastAsia"/>
          <w:noProof/>
          <w:color w:val="auto"/>
          <w:sz w:val="24"/>
          <w:lang w:eastAsia="zh-CN"/>
        </w:rPr>
        <w:t xml:space="preserve">At </w:t>
      </w:r>
      <w:r>
        <w:rPr>
          <w:rFonts w:ascii="Times New Roman" w:hAnsi="Times New Roman" w:cs="Times New Roman"/>
          <w:noProof/>
          <w:color w:val="auto"/>
          <w:sz w:val="24"/>
          <w:lang w:eastAsia="zh-CN"/>
        </w:rPr>
        <w:t xml:space="preserve">the same time, </w:t>
      </w:r>
      <w:r w:rsidR="00587910">
        <w:rPr>
          <w:rFonts w:ascii="Times New Roman" w:hAnsi="Times New Roman" w:cs="Times New Roman"/>
          <w:noProof/>
          <w:color w:val="auto"/>
          <w:sz w:val="24"/>
          <w:lang w:eastAsia="zh-CN"/>
        </w:rPr>
        <w:t>B</w:t>
      </w:r>
      <w:r>
        <w:rPr>
          <w:rFonts w:ascii="Times New Roman" w:hAnsi="Times New Roman" w:cs="Times New Roman"/>
          <w:noProof/>
          <w:color w:val="auto"/>
          <w:sz w:val="24"/>
          <w:lang w:eastAsia="zh-CN"/>
        </w:rPr>
        <w:t>ritish</w:t>
      </w:r>
      <w:r w:rsidR="00DC4381">
        <w:rPr>
          <w:rFonts w:ascii="Times New Roman" w:hAnsi="Times New Roman" w:cs="Times New Roman"/>
          <w:noProof/>
          <w:color w:val="auto"/>
          <w:sz w:val="24"/>
          <w:lang w:eastAsia="zh-CN"/>
        </w:rPr>
        <w:t xml:space="preserve"> officers de</w:t>
      </w:r>
      <w:r w:rsidR="00587910">
        <w:rPr>
          <w:rFonts w:ascii="Times New Roman" w:hAnsi="Times New Roman" w:cs="Times New Roman"/>
          <w:noProof/>
          <w:color w:val="auto"/>
          <w:sz w:val="24"/>
          <w:lang w:eastAsia="zh-CN"/>
        </w:rPr>
        <w:t>s</w:t>
      </w:r>
      <w:r w:rsidR="00DC4381">
        <w:rPr>
          <w:rFonts w:ascii="Times New Roman" w:hAnsi="Times New Roman" w:cs="Times New Roman"/>
          <w:noProof/>
          <w:color w:val="auto"/>
          <w:sz w:val="24"/>
          <w:lang w:eastAsia="zh-CN"/>
        </w:rPr>
        <w:t xml:space="preserve">cribed the </w:t>
      </w:r>
      <w:r w:rsidR="00587910">
        <w:rPr>
          <w:rFonts w:ascii="Times New Roman" w:hAnsi="Times New Roman" w:cs="Times New Roman"/>
          <w:noProof/>
          <w:color w:val="auto"/>
          <w:sz w:val="24"/>
          <w:lang w:eastAsia="zh-CN"/>
        </w:rPr>
        <w:t>G</w:t>
      </w:r>
      <w:r w:rsidR="00DC4381">
        <w:rPr>
          <w:rFonts w:ascii="Times New Roman" w:hAnsi="Times New Roman" w:cs="Times New Roman"/>
          <w:noProof/>
          <w:color w:val="auto"/>
          <w:sz w:val="24"/>
          <w:lang w:eastAsia="zh-CN"/>
        </w:rPr>
        <w:t>erman auxil</w:t>
      </w:r>
      <w:r w:rsidR="00587910">
        <w:rPr>
          <w:rFonts w:ascii="Times New Roman" w:hAnsi="Times New Roman" w:cs="Times New Roman"/>
          <w:noProof/>
          <w:color w:val="auto"/>
          <w:sz w:val="24"/>
          <w:lang w:eastAsia="zh-CN"/>
        </w:rPr>
        <w:t>i</w:t>
      </w:r>
      <w:r w:rsidR="00DC4381">
        <w:rPr>
          <w:rFonts w:ascii="Times New Roman" w:hAnsi="Times New Roman" w:cs="Times New Roman"/>
          <w:noProof/>
          <w:color w:val="auto"/>
          <w:sz w:val="24"/>
          <w:lang w:eastAsia="zh-CN"/>
        </w:rPr>
        <w:t>aries as fearsome, unstoppable warriors to intimidate colonial resistance, emphasizing their towering mitre helmets, bright colors</w:t>
      </w:r>
      <w:r w:rsidR="00587910">
        <w:rPr>
          <w:rFonts w:ascii="Times New Roman" w:hAnsi="Times New Roman" w:cs="Times New Roman"/>
          <w:noProof/>
          <w:color w:val="auto"/>
          <w:sz w:val="24"/>
          <w:lang w:eastAsia="zh-CN"/>
        </w:rPr>
        <w:t>,</w:t>
      </w:r>
      <w:r w:rsidR="00DC4381">
        <w:rPr>
          <w:rFonts w:ascii="Times New Roman" w:hAnsi="Times New Roman" w:cs="Times New Roman"/>
          <w:noProof/>
          <w:color w:val="auto"/>
          <w:sz w:val="24"/>
          <w:lang w:eastAsia="zh-CN"/>
        </w:rPr>
        <w:t xml:space="preserve"> and disciplined formations.</w:t>
      </w:r>
      <w:r w:rsidR="00E60C39">
        <w:rPr>
          <w:rFonts w:ascii="Times New Roman" w:hAnsi="Times New Roman" w:cs="Times New Roman"/>
          <w:noProof/>
          <w:color w:val="auto"/>
          <w:sz w:val="24"/>
          <w:lang w:eastAsia="zh-CN"/>
        </w:rPr>
        <w:t xml:space="preserve"> </w:t>
      </w:r>
      <w:r w:rsidR="00BF16B9">
        <w:rPr>
          <w:rFonts w:ascii="Times New Roman" w:hAnsi="Times New Roman" w:cs="Times New Roman"/>
          <w:noProof/>
          <w:color w:val="auto"/>
          <w:sz w:val="24"/>
          <w:lang w:eastAsia="zh-CN"/>
        </w:rPr>
        <w:t>P</w:t>
      </w:r>
      <w:r w:rsidR="00CC5CF4">
        <w:rPr>
          <w:rFonts w:ascii="Times New Roman" w:hAnsi="Times New Roman" w:cs="Times New Roman"/>
          <w:noProof/>
          <w:color w:val="auto"/>
          <w:sz w:val="24"/>
          <w:lang w:eastAsia="zh-CN"/>
        </w:rPr>
        <w:t>ublicity</w:t>
      </w:r>
      <w:r w:rsidR="00E60C39">
        <w:rPr>
          <w:rFonts w:ascii="Times New Roman" w:hAnsi="Times New Roman" w:cs="Times New Roman"/>
          <w:noProof/>
          <w:color w:val="auto"/>
          <w:sz w:val="24"/>
          <w:lang w:eastAsia="zh-CN"/>
        </w:rPr>
        <w:t xml:space="preserve"> exaggerated their physical strength and portrayed them as brutal foreigners</w:t>
      </w:r>
      <w:r w:rsidR="00125A4C">
        <w:rPr>
          <w:rFonts w:ascii="Times New Roman" w:hAnsi="Times New Roman" w:cs="Times New Roman"/>
          <w:noProof/>
          <w:color w:val="auto"/>
          <w:sz w:val="24"/>
          <w:lang w:eastAsia="zh-CN"/>
        </w:rPr>
        <w:t>.</w:t>
      </w:r>
      <w:r w:rsidR="005E41AA">
        <w:rPr>
          <w:rFonts w:ascii="Times New Roman" w:hAnsi="Times New Roman" w:cs="Times New Roman"/>
          <w:noProof/>
          <w:color w:val="auto"/>
          <w:sz w:val="24"/>
          <w:lang w:eastAsia="zh-CN"/>
        </w:rPr>
        <w:t xml:space="preserve"> Meanwhile,</w:t>
      </w:r>
      <w:r w:rsidR="00125A4C">
        <w:rPr>
          <w:rFonts w:ascii="Times New Roman" w:hAnsi="Times New Roman" w:cs="Times New Roman"/>
          <w:noProof/>
          <w:color w:val="auto"/>
          <w:sz w:val="24"/>
          <w:lang w:eastAsia="zh-CN"/>
        </w:rPr>
        <w:t xml:space="preserve"> American revolutionaries</w:t>
      </w:r>
      <w:r w:rsidR="005E41AA">
        <w:rPr>
          <w:rFonts w:ascii="Times New Roman" w:hAnsi="Times New Roman" w:cs="Times New Roman"/>
          <w:noProof/>
          <w:color w:val="auto"/>
          <w:sz w:val="24"/>
          <w:lang w:eastAsia="zh-CN"/>
        </w:rPr>
        <w:t xml:space="preserve"> </w:t>
      </w:r>
      <w:r w:rsidR="00125A4C">
        <w:rPr>
          <w:rFonts w:ascii="Times New Roman" w:hAnsi="Times New Roman" w:cs="Times New Roman"/>
          <w:noProof/>
          <w:color w:val="auto"/>
          <w:sz w:val="24"/>
          <w:lang w:eastAsia="zh-CN"/>
        </w:rPr>
        <w:t>used this same imagery to condemn Brit</w:t>
      </w:r>
      <w:r w:rsidR="00587910">
        <w:rPr>
          <w:rFonts w:ascii="Times New Roman" w:hAnsi="Times New Roman" w:cs="Times New Roman"/>
          <w:noProof/>
          <w:color w:val="auto"/>
          <w:sz w:val="24"/>
          <w:lang w:eastAsia="zh-CN"/>
        </w:rPr>
        <w:t>ai</w:t>
      </w:r>
      <w:r w:rsidR="00125A4C">
        <w:rPr>
          <w:rFonts w:ascii="Times New Roman" w:hAnsi="Times New Roman" w:cs="Times New Roman"/>
          <w:noProof/>
          <w:color w:val="auto"/>
          <w:sz w:val="24"/>
          <w:lang w:eastAsia="zh-CN"/>
        </w:rPr>
        <w:t>n for employing violent outsiders.</w:t>
      </w:r>
    </w:p>
    <w:bookmarkEnd w:id="0"/>
    <w:p w14:paraId="3F57AF48" w14:textId="1849F5F4" w:rsidR="00A644FC" w:rsidRPr="00A644FC" w:rsidRDefault="00A644FC" w:rsidP="00A644FC">
      <w:pPr>
        <w:ind w:firstLine="0"/>
        <w:rPr>
          <w:rFonts w:ascii="Times New Roman" w:hAnsi="Times New Roman" w:cs="Times New Roman"/>
          <w:noProof/>
          <w:color w:val="auto"/>
          <w:sz w:val="24"/>
          <w:lang w:eastAsia="zh-CN"/>
        </w:rPr>
      </w:pPr>
      <w:r>
        <w:rPr>
          <w:rFonts w:ascii="Times New Roman" w:hAnsi="Times New Roman" w:cs="Times New Roman"/>
          <w:noProof/>
          <w:color w:val="auto"/>
          <w:sz w:val="24"/>
          <w:lang w:eastAsia="zh-CN"/>
        </w:rPr>
        <w:tab/>
      </w:r>
      <w:bookmarkStart w:id="1" w:name="OLE_LINK3"/>
      <w:r w:rsidR="006B586E" w:rsidRPr="006B586E">
        <w:rPr>
          <w:rFonts w:ascii="Times New Roman" w:hAnsi="Times New Roman" w:cs="Times New Roman"/>
          <w:noProof/>
          <w:color w:val="auto"/>
          <w:sz w:val="24"/>
          <w:lang w:eastAsia="zh-CN"/>
        </w:rPr>
        <w:t>Methodologically, this paper analyzes five Hessian primary sources using close textual reading and thematic grouping. The journals of Johann David Schoepf, Johann Conrad Dohla, and Johann von Ewald, the religious writings of Wagner, and the letters of Baroness Riedesel are examined not only for the information they record but also for the perspectives, education, social positions, and potential biases of their authors.</w:t>
      </w:r>
      <w:r w:rsidR="003451C9">
        <w:rPr>
          <w:rFonts w:ascii="Times New Roman" w:hAnsi="Times New Roman" w:cs="Times New Roman"/>
          <w:noProof/>
          <w:color w:val="auto"/>
          <w:sz w:val="24"/>
          <w:lang w:eastAsia="zh-CN"/>
        </w:rPr>
        <w:t xml:space="preserve"> </w:t>
      </w:r>
      <w:r w:rsidRPr="00A644FC">
        <w:rPr>
          <w:rFonts w:ascii="Times New Roman" w:hAnsi="Times New Roman" w:cs="Times New Roman"/>
          <w:noProof/>
          <w:color w:val="auto"/>
          <w:sz w:val="24"/>
          <w:lang w:eastAsia="zh-CN"/>
        </w:rPr>
        <w:t>Rather than treating these men and women as isolated individuals, this study adopts a group-history approach, examining the Hessians as a social and cultural community within the British Army. Special attention is paid to how their writings reveal patterns of scientific observation, religious participation, community interaction, and responses to the American environment.</w:t>
      </w:r>
    </w:p>
    <w:p w14:paraId="7F0F1A68" w14:textId="3AA69C4C" w:rsidR="00A644FC" w:rsidRPr="00A644FC" w:rsidRDefault="00A644FC" w:rsidP="00A644FC">
      <w:pPr>
        <w:ind w:firstLine="0"/>
        <w:rPr>
          <w:rFonts w:ascii="Times New Roman" w:hAnsi="Times New Roman" w:cs="Times New Roman"/>
          <w:noProof/>
          <w:color w:val="auto"/>
          <w:sz w:val="24"/>
          <w:lang w:eastAsia="zh-CN"/>
        </w:rPr>
      </w:pPr>
      <w:r>
        <w:rPr>
          <w:rFonts w:ascii="Times New Roman" w:hAnsi="Times New Roman" w:cs="Times New Roman"/>
          <w:noProof/>
          <w:color w:val="auto"/>
          <w:sz w:val="24"/>
          <w:lang w:eastAsia="zh-CN"/>
        </w:rPr>
        <w:tab/>
      </w:r>
      <w:r w:rsidRPr="00A644FC">
        <w:rPr>
          <w:rFonts w:ascii="Times New Roman" w:hAnsi="Times New Roman" w:cs="Times New Roman"/>
          <w:noProof/>
          <w:color w:val="auto"/>
          <w:sz w:val="24"/>
          <w:lang w:eastAsia="zh-CN"/>
        </w:rPr>
        <w:t xml:space="preserve">This method emphasizes how Hessians described daily life, interpreted American society, and how their writings </w:t>
      </w:r>
      <w:r>
        <w:rPr>
          <w:rFonts w:ascii="Times New Roman" w:hAnsi="Times New Roman" w:cs="Times New Roman"/>
          <w:noProof/>
          <w:color w:val="auto"/>
          <w:sz w:val="24"/>
          <w:lang w:eastAsia="zh-CN"/>
        </w:rPr>
        <w:t xml:space="preserve">both </w:t>
      </w:r>
      <w:r w:rsidRPr="00A644FC">
        <w:rPr>
          <w:rFonts w:ascii="Times New Roman" w:hAnsi="Times New Roman" w:cs="Times New Roman"/>
          <w:noProof/>
          <w:color w:val="auto"/>
          <w:sz w:val="24"/>
          <w:lang w:eastAsia="zh-CN"/>
        </w:rPr>
        <w:t xml:space="preserve">challenged </w:t>
      </w:r>
      <w:r>
        <w:rPr>
          <w:rFonts w:ascii="Times New Roman" w:hAnsi="Times New Roman" w:cs="Times New Roman"/>
          <w:noProof/>
          <w:color w:val="auto"/>
          <w:sz w:val="24"/>
          <w:lang w:eastAsia="zh-CN"/>
        </w:rPr>
        <w:t>and</w:t>
      </w:r>
      <w:r w:rsidRPr="00A644FC">
        <w:rPr>
          <w:rFonts w:ascii="Times New Roman" w:hAnsi="Times New Roman" w:cs="Times New Roman"/>
          <w:noProof/>
          <w:color w:val="auto"/>
          <w:sz w:val="24"/>
          <w:lang w:eastAsia="zh-CN"/>
        </w:rPr>
        <w:t xml:space="preserve"> confirmed the public image created by British and American</w:t>
      </w:r>
      <w:r w:rsidR="00607526">
        <w:rPr>
          <w:rFonts w:ascii="Times New Roman" w:hAnsi="Times New Roman" w:cs="Times New Roman" w:hint="eastAsia"/>
          <w:noProof/>
          <w:color w:val="auto"/>
          <w:sz w:val="24"/>
          <w:lang w:eastAsia="zh-CN"/>
        </w:rPr>
        <w:t xml:space="preserve"> publicity</w:t>
      </w:r>
      <w:r w:rsidRPr="00A644FC">
        <w:rPr>
          <w:rFonts w:ascii="Times New Roman" w:hAnsi="Times New Roman" w:cs="Times New Roman"/>
          <w:noProof/>
          <w:color w:val="auto"/>
          <w:sz w:val="24"/>
          <w:lang w:eastAsia="zh-CN"/>
        </w:rPr>
        <w:t>. By focusing on recurring themes across multiple sources, the methodology highlights cultural actions and intellectual interests that shaped Hessian identity.</w:t>
      </w:r>
    </w:p>
    <w:p w14:paraId="6BA4B872" w14:textId="55AB7C47" w:rsidR="00A644FC" w:rsidRDefault="00A644FC" w:rsidP="00A644FC">
      <w:pPr>
        <w:ind w:firstLine="0"/>
        <w:rPr>
          <w:rFonts w:ascii="Times New Roman" w:hAnsi="Times New Roman" w:cs="Times New Roman"/>
          <w:noProof/>
          <w:color w:val="auto"/>
          <w:sz w:val="24"/>
          <w:lang w:eastAsia="zh-CN"/>
        </w:rPr>
      </w:pPr>
      <w:r>
        <w:rPr>
          <w:rFonts w:ascii="Times New Roman" w:hAnsi="Times New Roman" w:cs="Times New Roman"/>
          <w:noProof/>
          <w:color w:val="auto"/>
          <w:sz w:val="24"/>
          <w:lang w:eastAsia="zh-CN"/>
        </w:rPr>
        <w:tab/>
      </w:r>
      <w:r w:rsidRPr="00A644FC">
        <w:rPr>
          <w:rFonts w:ascii="Times New Roman" w:hAnsi="Times New Roman" w:cs="Times New Roman"/>
          <w:noProof/>
          <w:color w:val="auto"/>
          <w:sz w:val="24"/>
          <w:lang w:eastAsia="zh-CN"/>
        </w:rPr>
        <w:t xml:space="preserve">Through this approach, the paper evaluates the reliability and purpose of each source, compares perspectives across authors, and situates their writings within the broader German and </w:t>
      </w:r>
      <w:r w:rsidRPr="00A644FC">
        <w:rPr>
          <w:rFonts w:ascii="Times New Roman" w:hAnsi="Times New Roman" w:cs="Times New Roman"/>
          <w:noProof/>
          <w:color w:val="auto"/>
          <w:sz w:val="24"/>
          <w:lang w:eastAsia="zh-CN"/>
        </w:rPr>
        <w:lastRenderedPageBreak/>
        <w:t>American contexts of the late eighteenth century. This allows the study to move beyond the traditional mercenary stereotype and instead interpret Hessian sources as evidence of lived experience and community engagement.</w:t>
      </w:r>
    </w:p>
    <w:bookmarkEnd w:id="1"/>
    <w:p w14:paraId="77B4D890" w14:textId="77777777" w:rsidR="006B586E" w:rsidRDefault="006B586E" w:rsidP="00B21A49">
      <w:pPr>
        <w:ind w:firstLine="0"/>
        <w:rPr>
          <w:rFonts w:ascii="Times New Roman" w:hAnsi="Times New Roman" w:cs="Times New Roman"/>
          <w:noProof/>
          <w:color w:val="auto"/>
          <w:sz w:val="24"/>
          <w:lang w:eastAsia="zh-CN"/>
        </w:rPr>
      </w:pPr>
    </w:p>
    <w:p w14:paraId="46035D73" w14:textId="29153B13" w:rsidR="004A48BA" w:rsidRPr="00637773" w:rsidRDefault="005272A6" w:rsidP="00B21A49">
      <w:pPr>
        <w:ind w:firstLine="0"/>
        <w:rPr>
          <w:rFonts w:ascii="Times New Roman" w:hAnsi="Times New Roman" w:cs="Times New Roman"/>
          <w:b/>
          <w:bCs/>
          <w:noProof/>
          <w:sz w:val="24"/>
          <w:lang w:eastAsia="zh-CN"/>
        </w:rPr>
      </w:pPr>
      <w:r w:rsidRPr="005272A6">
        <w:rPr>
          <w:rFonts w:ascii="Times New Roman" w:hAnsi="Times New Roman" w:cs="Times New Roman"/>
          <w:b/>
          <w:bCs/>
          <w:noProof/>
          <w:sz w:val="24"/>
          <w:lang w:eastAsia="zh-CN"/>
        </w:rPr>
        <w:t>From Neglect to Recognition: Historians’ Views of the Hessians</w:t>
      </w:r>
      <w:r w:rsidR="004A48BA" w:rsidRPr="00637773">
        <w:rPr>
          <w:rFonts w:ascii="Times New Roman" w:hAnsi="Times New Roman" w:cs="Times New Roman"/>
          <w:b/>
          <w:bCs/>
          <w:noProof/>
          <w:sz w:val="24"/>
          <w:lang w:eastAsia="zh-CN"/>
        </w:rPr>
        <w:t>:</w:t>
      </w:r>
    </w:p>
    <w:p w14:paraId="1EE78535" w14:textId="582C2B88" w:rsidR="00FB16F6" w:rsidRPr="002060B6" w:rsidRDefault="00FB16F6" w:rsidP="0054158A">
      <w:pPr>
        <w:rPr>
          <w:rFonts w:ascii="Times New Roman" w:hAnsi="Times New Roman" w:cs="Times New Roman"/>
          <w:sz w:val="24"/>
          <w:lang w:eastAsia="zh-CN"/>
        </w:rPr>
      </w:pPr>
      <w:r w:rsidRPr="002060B6">
        <w:rPr>
          <w:rFonts w:ascii="Times New Roman" w:hAnsi="Times New Roman" w:cs="Times New Roman"/>
          <w:sz w:val="24"/>
        </w:rPr>
        <w:t>Before the 1900s, early Studies and sources considered the Hessians chiefly as “Mercenaries.” Later work reframed and examined it within eighteenth-century legal and institutional practice. The most recent research has gradually cleared their names and indicated that they are German soldiers instead of the bloodthirsty mercenaries. In 1884, a historian named Lowell noted:</w:t>
      </w:r>
      <w:r w:rsidR="00A56A72">
        <w:rPr>
          <w:rFonts w:ascii="Times New Roman" w:hAnsi="Times New Roman" w:cs="Times New Roman" w:hint="eastAsia"/>
          <w:sz w:val="24"/>
          <w:lang w:eastAsia="zh-CN"/>
        </w:rPr>
        <w:t xml:space="preserve"> </w:t>
      </w:r>
      <w:r w:rsidR="0054158A">
        <w:rPr>
          <w:rFonts w:ascii="Times New Roman" w:hAnsi="Times New Roman" w:cs="Times New Roman"/>
          <w:sz w:val="24"/>
          <w:lang w:eastAsia="zh-CN"/>
        </w:rPr>
        <w:t>“</w:t>
      </w:r>
      <w:r w:rsidRPr="002060B6">
        <w:rPr>
          <w:rFonts w:ascii="Times New Roman" w:hAnsi="Times New Roman" w:cs="Times New Roman"/>
          <w:sz w:val="24"/>
        </w:rPr>
        <w:t>They could not wipe out, to American eyes, the shame of their mercenary calling</w:t>
      </w:r>
      <w:r w:rsidR="000944E2">
        <w:rPr>
          <w:rStyle w:val="FootnoteReference"/>
          <w:rFonts w:ascii="Times New Roman" w:hAnsi="Times New Roman" w:cs="Times New Roman"/>
          <w:sz w:val="24"/>
        </w:rPr>
        <w:footnoteReference w:id="2"/>
      </w:r>
      <w:r w:rsidRPr="002060B6">
        <w:rPr>
          <w:rFonts w:ascii="Times New Roman" w:hAnsi="Times New Roman" w:cs="Times New Roman"/>
          <w:sz w:val="24"/>
        </w:rPr>
        <w:t>.</w:t>
      </w:r>
      <w:r w:rsidR="0054158A">
        <w:rPr>
          <w:rFonts w:ascii="Times New Roman" w:hAnsi="Times New Roman" w:cs="Times New Roman"/>
          <w:sz w:val="24"/>
        </w:rPr>
        <w:t>”</w:t>
      </w:r>
      <w:r w:rsidRPr="002060B6">
        <w:rPr>
          <w:rFonts w:ascii="Times New Roman" w:hAnsi="Times New Roman" w:cs="Times New Roman"/>
          <w:sz w:val="24"/>
        </w:rPr>
        <w:t xml:space="preserve"> He </w:t>
      </w:r>
      <w:r w:rsidR="0054158A">
        <w:rPr>
          <w:rFonts w:ascii="Times New Roman" w:hAnsi="Times New Roman" w:cs="Times New Roman"/>
          <w:color w:val="auto"/>
          <w:sz w:val="24"/>
        </w:rPr>
        <w:t>recorded events related to the Hessians and constructed a narrative, including marches, battles, and the Hessians' captivity.</w:t>
      </w:r>
      <w:r w:rsidRPr="002060B6">
        <w:rPr>
          <w:rFonts w:ascii="Times New Roman" w:hAnsi="Times New Roman" w:cs="Times New Roman"/>
          <w:sz w:val="24"/>
        </w:rPr>
        <w:t xml:space="preserve"> Some reviewers said those words had not existed in English yet. Limited by </w:t>
      </w:r>
      <w:r w:rsidR="0054158A">
        <w:rPr>
          <w:rFonts w:ascii="Times New Roman" w:hAnsi="Times New Roman" w:cs="Times New Roman"/>
          <w:color w:val="auto"/>
          <w:sz w:val="24"/>
        </w:rPr>
        <w:t>time constraints, his view of Hessians was negative, as he still regarded them</w:t>
      </w:r>
      <w:r w:rsidRPr="002060B6">
        <w:rPr>
          <w:rFonts w:ascii="Times New Roman" w:hAnsi="Times New Roman" w:cs="Times New Roman"/>
          <w:sz w:val="24"/>
        </w:rPr>
        <w:t xml:space="preserve"> as mercenaries. In his book, he thought the Hessians were butchers and murderers.  Given the background of the times, the author had a serious stereotype of the Hessians. In the book, he </w:t>
      </w:r>
      <w:r w:rsidR="00C95DB0">
        <w:rPr>
          <w:rFonts w:ascii="Times New Roman" w:hAnsi="Times New Roman" w:cs="Times New Roman"/>
          <w:sz w:val="24"/>
        </w:rPr>
        <w:t>exhibits</w:t>
      </w:r>
      <w:r w:rsidRPr="002060B6">
        <w:rPr>
          <w:rFonts w:ascii="Times New Roman" w:hAnsi="Times New Roman" w:cs="Times New Roman"/>
          <w:sz w:val="24"/>
        </w:rPr>
        <w:t xml:space="preserve"> confirmation bias. He did not mention the German sources; thus, he overlooked the German aspect of viewpoints. It leads the analysis to ignore most of the evidence between 1776 and 1784. The Hessians should be </w:t>
      </w:r>
      <w:r w:rsidR="00C95DB0">
        <w:rPr>
          <w:rFonts w:ascii="Times New Roman" w:hAnsi="Times New Roman" w:cs="Times New Roman"/>
          <w:sz w:val="24"/>
        </w:rPr>
        <w:t>regarded as</w:t>
      </w:r>
      <w:r w:rsidRPr="002060B6">
        <w:rPr>
          <w:rFonts w:ascii="Times New Roman" w:hAnsi="Times New Roman" w:cs="Times New Roman"/>
          <w:sz w:val="24"/>
        </w:rPr>
        <w:t xml:space="preserve"> contributors </w:t>
      </w:r>
      <w:r w:rsidR="00C95DB0">
        <w:rPr>
          <w:rFonts w:ascii="Times New Roman" w:hAnsi="Times New Roman" w:cs="Times New Roman"/>
          <w:sz w:val="24"/>
        </w:rPr>
        <w:t>rather</w:t>
      </w:r>
      <w:r w:rsidRPr="002060B6">
        <w:rPr>
          <w:rFonts w:ascii="Times New Roman" w:hAnsi="Times New Roman" w:cs="Times New Roman"/>
          <w:sz w:val="24"/>
        </w:rPr>
        <w:t xml:space="preserve"> </w:t>
      </w:r>
      <w:r w:rsidR="00C95DB0">
        <w:rPr>
          <w:rFonts w:ascii="Times New Roman" w:hAnsi="Times New Roman" w:cs="Times New Roman"/>
          <w:sz w:val="24"/>
        </w:rPr>
        <w:t>than</w:t>
      </w:r>
      <w:r w:rsidRPr="002060B6">
        <w:rPr>
          <w:rFonts w:ascii="Times New Roman" w:hAnsi="Times New Roman" w:cs="Times New Roman"/>
          <w:sz w:val="24"/>
        </w:rPr>
        <w:t xml:space="preserve"> enemies.</w:t>
      </w:r>
    </w:p>
    <w:p w14:paraId="18E4D696" w14:textId="2BEDC6A9" w:rsidR="000944E2" w:rsidRDefault="00FB16F6" w:rsidP="00FB16F6">
      <w:pPr>
        <w:rPr>
          <w:rFonts w:ascii="Times New Roman" w:hAnsi="Times New Roman" w:cs="Times New Roman"/>
          <w:sz w:val="24"/>
          <w:lang w:eastAsia="zh-CN"/>
        </w:rPr>
      </w:pPr>
      <w:r w:rsidRPr="002060B6">
        <w:rPr>
          <w:rFonts w:ascii="Times New Roman" w:hAnsi="Times New Roman" w:cs="Times New Roman"/>
          <w:sz w:val="24"/>
        </w:rPr>
        <w:t>After the 1900s, modern historians and recent studies have re-certified the name for the Hessians. Historians around the world have stopped considering the Hessians as mercenaries. Instead, historians still did</w:t>
      </w:r>
      <w:r w:rsidR="00AA5E90">
        <w:rPr>
          <w:rFonts w:ascii="Times New Roman" w:hAnsi="Times New Roman" w:cs="Times New Roman"/>
          <w:sz w:val="24"/>
        </w:rPr>
        <w:t xml:space="preserve"> not</w:t>
      </w:r>
      <w:r w:rsidRPr="002060B6">
        <w:rPr>
          <w:rFonts w:ascii="Times New Roman" w:hAnsi="Times New Roman" w:cs="Times New Roman"/>
          <w:sz w:val="24"/>
        </w:rPr>
        <w:t xml:space="preserve"> mention the aspect of being contributors. Most historians of this </w:t>
      </w:r>
      <w:r w:rsidRPr="002060B6">
        <w:rPr>
          <w:rFonts w:ascii="Times New Roman" w:hAnsi="Times New Roman" w:cs="Times New Roman"/>
          <w:sz w:val="24"/>
        </w:rPr>
        <w:lastRenderedPageBreak/>
        <w:t>age, it does record the contributions of the Hessian armies, but all are based on their labor reform as prisoners of war and the records of scientists accompanying the army on their expeditions. Rodney Atwood, Friederike Baer, and Daniel Krebs are three influential individuals who have made contributions to this time. They put forward the contributions of the Hessians, even based on their status as prisoners of war. Krebs shows how labor settled prisoners of war in communities during the early years of the Revolutionary War:</w:t>
      </w:r>
    </w:p>
    <w:p w14:paraId="507B93D9" w14:textId="77777777" w:rsidR="000944E2" w:rsidRDefault="000944E2" w:rsidP="000944E2">
      <w:pPr>
        <w:spacing w:line="240" w:lineRule="auto"/>
        <w:rPr>
          <w:rFonts w:ascii="Times New Roman" w:hAnsi="Times New Roman" w:cs="Times New Roman"/>
          <w:sz w:val="24"/>
          <w:lang w:eastAsia="zh-CN"/>
        </w:rPr>
      </w:pPr>
    </w:p>
    <w:p w14:paraId="5F9FFAD5" w14:textId="7FF12238" w:rsidR="000944E2" w:rsidRDefault="00FB16F6" w:rsidP="000944E2">
      <w:pPr>
        <w:spacing w:line="240" w:lineRule="auto"/>
        <w:ind w:left="720" w:firstLine="0"/>
        <w:rPr>
          <w:rFonts w:ascii="Times New Roman" w:hAnsi="Times New Roman" w:cs="Times New Roman"/>
          <w:sz w:val="24"/>
          <w:lang w:eastAsia="zh-CN"/>
        </w:rPr>
      </w:pPr>
      <w:r w:rsidRPr="002060B6">
        <w:rPr>
          <w:rFonts w:ascii="Times New Roman" w:hAnsi="Times New Roman" w:cs="Times New Roman"/>
          <w:sz w:val="24"/>
        </w:rPr>
        <w:t xml:space="preserve">Many of the Hessians &amp; </w:t>
      </w:r>
      <w:proofErr w:type="spellStart"/>
      <w:r w:rsidRPr="002060B6">
        <w:rPr>
          <w:rFonts w:ascii="Times New Roman" w:hAnsi="Times New Roman" w:cs="Times New Roman"/>
          <w:sz w:val="24"/>
        </w:rPr>
        <w:t>Waldeckish</w:t>
      </w:r>
      <w:proofErr w:type="spellEnd"/>
      <w:r w:rsidRPr="002060B6">
        <w:rPr>
          <w:rFonts w:ascii="Times New Roman" w:hAnsi="Times New Roman" w:cs="Times New Roman"/>
          <w:sz w:val="24"/>
        </w:rPr>
        <w:t xml:space="preserve"> Prisoners of War, especially single men, are so well pleased with this Country and the Way of its Inhabitants that at all Events they would rather prefer to settle here than to return to the dreary abodes of Bondage from whence they came</w:t>
      </w:r>
      <w:r w:rsidR="00CA4EF4">
        <w:rPr>
          <w:rStyle w:val="FootnoteReference"/>
          <w:rFonts w:ascii="Times New Roman" w:hAnsi="Times New Roman" w:cs="Times New Roman"/>
          <w:sz w:val="24"/>
        </w:rPr>
        <w:footnoteReference w:id="3"/>
      </w:r>
      <w:r w:rsidRPr="002060B6">
        <w:rPr>
          <w:rFonts w:ascii="Times New Roman" w:hAnsi="Times New Roman" w:cs="Times New Roman"/>
          <w:sz w:val="24"/>
        </w:rPr>
        <w:t>.</w:t>
      </w:r>
    </w:p>
    <w:p w14:paraId="517C19A3" w14:textId="77777777" w:rsidR="000944E2" w:rsidRDefault="000944E2" w:rsidP="000944E2">
      <w:pPr>
        <w:spacing w:line="240" w:lineRule="auto"/>
        <w:ind w:left="720" w:firstLine="0"/>
        <w:rPr>
          <w:rFonts w:ascii="Times New Roman" w:hAnsi="Times New Roman" w:cs="Times New Roman"/>
          <w:sz w:val="24"/>
          <w:lang w:eastAsia="zh-CN"/>
        </w:rPr>
      </w:pPr>
    </w:p>
    <w:p w14:paraId="6ABBD74F" w14:textId="230D12AD" w:rsidR="00FB16F6" w:rsidRPr="002060B6" w:rsidRDefault="00FB16F6" w:rsidP="000944E2">
      <w:pPr>
        <w:ind w:firstLine="0"/>
        <w:rPr>
          <w:rFonts w:ascii="Times New Roman" w:hAnsi="Times New Roman" w:cs="Times New Roman"/>
          <w:sz w:val="24"/>
        </w:rPr>
      </w:pPr>
      <w:r w:rsidRPr="002060B6">
        <w:rPr>
          <w:rFonts w:ascii="Times New Roman" w:hAnsi="Times New Roman" w:cs="Times New Roman"/>
          <w:noProof/>
          <w:sz w:val="24"/>
          <w:lang w:eastAsia="zh-CN"/>
        </w:rPr>
        <w:t xml:space="preserve">He passed the international law, indirectly clearing the disgrace of the Hessians as “merciful enemy”. </w:t>
      </w:r>
      <w:r w:rsidRPr="002060B6">
        <w:rPr>
          <w:rFonts w:ascii="Times New Roman" w:hAnsi="Times New Roman" w:cs="Times New Roman" w:hint="eastAsia"/>
          <w:noProof/>
          <w:sz w:val="24"/>
          <w:lang w:eastAsia="zh-CN"/>
        </w:rPr>
        <w:t>The</w:t>
      </w:r>
      <w:r w:rsidRPr="002060B6">
        <w:rPr>
          <w:rFonts w:ascii="Times New Roman" w:hAnsi="Times New Roman" w:cs="Times New Roman"/>
          <w:noProof/>
          <w:sz w:val="24"/>
        </w:rPr>
        <w:t xml:space="preserve"> Hessians are still regarded as a war army</w:t>
      </w:r>
      <w:r w:rsidR="00C15F49">
        <w:rPr>
          <w:rFonts w:ascii="Times New Roman" w:hAnsi="Times New Roman" w:cs="Times New Roman" w:hint="eastAsia"/>
          <w:noProof/>
          <w:sz w:val="24"/>
          <w:lang w:eastAsia="zh-CN"/>
        </w:rPr>
        <w:t>.</w:t>
      </w:r>
      <w:r w:rsidRPr="002060B6">
        <w:rPr>
          <w:rFonts w:ascii="Times New Roman" w:hAnsi="Times New Roman" w:cs="Times New Roman"/>
          <w:noProof/>
          <w:sz w:val="24"/>
        </w:rPr>
        <w:t xml:space="preserve"> </w:t>
      </w:r>
      <w:r w:rsidR="00C15F49">
        <w:rPr>
          <w:rFonts w:ascii="Times New Roman" w:hAnsi="Times New Roman" w:cs="Times New Roman" w:hint="eastAsia"/>
          <w:noProof/>
          <w:sz w:val="24"/>
          <w:lang w:eastAsia="zh-CN"/>
        </w:rPr>
        <w:t>Still,</w:t>
      </w:r>
      <w:r w:rsidRPr="002060B6">
        <w:rPr>
          <w:rFonts w:ascii="Times New Roman" w:hAnsi="Times New Roman" w:cs="Times New Roman"/>
          <w:noProof/>
          <w:sz w:val="24"/>
        </w:rPr>
        <w:t xml:space="preserve"> compared </w:t>
      </w:r>
      <w:r w:rsidR="004B3599">
        <w:rPr>
          <w:rFonts w:ascii="Times New Roman" w:hAnsi="Times New Roman" w:cs="Times New Roman" w:hint="eastAsia"/>
          <w:noProof/>
          <w:sz w:val="24"/>
          <w:lang w:eastAsia="zh-CN"/>
        </w:rPr>
        <w:t>with</w:t>
      </w:r>
      <w:r w:rsidRPr="002060B6">
        <w:rPr>
          <w:rFonts w:ascii="Times New Roman" w:hAnsi="Times New Roman" w:cs="Times New Roman"/>
          <w:noProof/>
          <w:sz w:val="24"/>
        </w:rPr>
        <w:t xml:space="preserve"> </w:t>
      </w:r>
      <w:r w:rsidR="004B3599">
        <w:rPr>
          <w:rFonts w:ascii="Times New Roman" w:hAnsi="Times New Roman" w:cs="Times New Roman" w:hint="eastAsia"/>
          <w:noProof/>
          <w:sz w:val="24"/>
          <w:lang w:eastAsia="zh-CN"/>
        </w:rPr>
        <w:t>earlier</w:t>
      </w:r>
      <w:r w:rsidRPr="002060B6">
        <w:rPr>
          <w:rFonts w:ascii="Times New Roman" w:hAnsi="Times New Roman" w:cs="Times New Roman"/>
          <w:noProof/>
          <w:sz w:val="24"/>
        </w:rPr>
        <w:t xml:space="preserve"> period</w:t>
      </w:r>
      <w:r w:rsidR="004B3599">
        <w:rPr>
          <w:rFonts w:ascii="Times New Roman" w:hAnsi="Times New Roman" w:cs="Times New Roman" w:hint="eastAsia"/>
          <w:noProof/>
          <w:sz w:val="24"/>
          <w:lang w:eastAsia="zh-CN"/>
        </w:rPr>
        <w:t>s</w:t>
      </w:r>
      <w:r w:rsidRPr="002060B6">
        <w:rPr>
          <w:rFonts w:ascii="Times New Roman" w:hAnsi="Times New Roman" w:cs="Times New Roman"/>
          <w:noProof/>
          <w:sz w:val="24"/>
        </w:rPr>
        <w:t xml:space="preserve">, there are more analyses of the contributions </w:t>
      </w:r>
      <w:r w:rsidR="004B3599">
        <w:rPr>
          <w:rFonts w:ascii="Times New Roman" w:hAnsi="Times New Roman" w:cs="Times New Roman" w:hint="eastAsia"/>
          <w:noProof/>
          <w:sz w:val="24"/>
          <w:lang w:eastAsia="zh-CN"/>
        </w:rPr>
        <w:t>of</w:t>
      </w:r>
      <w:r w:rsidRPr="002060B6">
        <w:rPr>
          <w:rFonts w:ascii="Times New Roman" w:hAnsi="Times New Roman" w:cs="Times New Roman"/>
          <w:noProof/>
          <w:sz w:val="24"/>
        </w:rPr>
        <w:t xml:space="preserve"> Hessian soldiers to the United States, even though historians still </w:t>
      </w:r>
      <w:r w:rsidR="004B3599">
        <w:rPr>
          <w:rFonts w:ascii="Times New Roman" w:hAnsi="Times New Roman" w:cs="Times New Roman" w:hint="eastAsia"/>
          <w:noProof/>
          <w:sz w:val="24"/>
          <w:lang w:eastAsia="zh-CN"/>
        </w:rPr>
        <w:t>hold</w:t>
      </w:r>
      <w:r w:rsidRPr="002060B6">
        <w:rPr>
          <w:rFonts w:ascii="Times New Roman" w:hAnsi="Times New Roman" w:cs="Times New Roman"/>
          <w:noProof/>
          <w:sz w:val="24"/>
        </w:rPr>
        <w:t xml:space="preserve"> stereotypes</w:t>
      </w:r>
      <w:r w:rsidR="00C15F49">
        <w:rPr>
          <w:rFonts w:ascii="Times New Roman" w:hAnsi="Times New Roman" w:cs="Times New Roman" w:hint="eastAsia"/>
          <w:noProof/>
          <w:sz w:val="24"/>
          <w:lang w:eastAsia="zh-CN"/>
        </w:rPr>
        <w:t xml:space="preserve"> about them</w:t>
      </w:r>
      <w:r w:rsidRPr="002060B6">
        <w:rPr>
          <w:rFonts w:ascii="Times New Roman" w:hAnsi="Times New Roman" w:cs="Times New Roman"/>
          <w:noProof/>
          <w:sz w:val="24"/>
        </w:rPr>
        <w:t>.</w:t>
      </w:r>
    </w:p>
    <w:p w14:paraId="03CF85E0" w14:textId="62EEB35E" w:rsidR="009C54D8" w:rsidRPr="009C54D8" w:rsidRDefault="000944E2" w:rsidP="009C54D8">
      <w:pPr>
        <w:ind w:firstLine="0"/>
        <w:rPr>
          <w:rFonts w:ascii="Times New Roman" w:hAnsi="Times New Roman" w:cs="Times New Roman"/>
          <w:noProof/>
          <w:sz w:val="24"/>
        </w:rPr>
      </w:pPr>
      <w:r>
        <w:rPr>
          <w:rFonts w:ascii="Times New Roman" w:hAnsi="Times New Roman" w:cs="Times New Roman"/>
          <w:noProof/>
          <w:sz w:val="24"/>
          <w:lang w:eastAsia="zh-CN"/>
        </w:rPr>
        <w:tab/>
      </w:r>
      <w:r w:rsidR="009C54D8" w:rsidRPr="009C54D8">
        <w:rPr>
          <w:rFonts w:ascii="Times New Roman" w:hAnsi="Times New Roman" w:cs="Times New Roman"/>
          <w:noProof/>
          <w:sz w:val="24"/>
        </w:rPr>
        <w:t xml:space="preserve">Although recent scholarship has expanded our understanding of Hessian recruitment, battlefield experience, and captivity, scholars have paid far less attention to the years after active combat, when many Hessians lived in American communities as civilians. Their garrison service, scientific observations, religious participation, and everyday interactions with residents </w:t>
      </w:r>
      <w:r w:rsidR="00C15F49">
        <w:rPr>
          <w:rFonts w:ascii="Times New Roman" w:hAnsi="Times New Roman" w:cs="Times New Roman" w:hint="eastAsia"/>
          <w:noProof/>
          <w:sz w:val="24"/>
          <w:lang w:eastAsia="zh-CN"/>
        </w:rPr>
        <w:t>hardly</w:t>
      </w:r>
      <w:r w:rsidR="009C54D8" w:rsidRPr="009C54D8">
        <w:rPr>
          <w:rFonts w:ascii="Times New Roman" w:hAnsi="Times New Roman" w:cs="Times New Roman"/>
          <w:noProof/>
          <w:sz w:val="24"/>
        </w:rPr>
        <w:t xml:space="preserve"> appear as central topics in the existing literature.</w:t>
      </w:r>
    </w:p>
    <w:p w14:paraId="0615565D" w14:textId="1747A95A" w:rsidR="00A54161" w:rsidRDefault="00C15F49" w:rsidP="009C54D8">
      <w:pPr>
        <w:ind w:firstLine="0"/>
        <w:rPr>
          <w:rFonts w:ascii="Times New Roman" w:hAnsi="Times New Roman" w:cs="Times New Roman"/>
          <w:noProof/>
          <w:sz w:val="24"/>
          <w:lang w:eastAsia="zh-CN"/>
        </w:rPr>
      </w:pPr>
      <w:r>
        <w:rPr>
          <w:rFonts w:ascii="Times New Roman" w:hAnsi="Times New Roman" w:cs="Times New Roman"/>
          <w:noProof/>
          <w:sz w:val="24"/>
        </w:rPr>
        <w:tab/>
      </w:r>
      <w:r w:rsidR="009C54D8" w:rsidRPr="009C54D8">
        <w:rPr>
          <w:rFonts w:ascii="Times New Roman" w:hAnsi="Times New Roman" w:cs="Times New Roman"/>
          <w:noProof/>
          <w:sz w:val="24"/>
        </w:rPr>
        <w:t xml:space="preserve">This </w:t>
      </w:r>
      <w:r>
        <w:rPr>
          <w:rFonts w:ascii="Times New Roman" w:hAnsi="Times New Roman" w:cs="Times New Roman"/>
          <w:noProof/>
          <w:sz w:val="24"/>
        </w:rPr>
        <w:t>historiographical</w:t>
      </w:r>
      <w:r w:rsidR="009C54D8" w:rsidRPr="009C54D8">
        <w:rPr>
          <w:rFonts w:ascii="Times New Roman" w:hAnsi="Times New Roman" w:cs="Times New Roman"/>
          <w:noProof/>
          <w:sz w:val="24"/>
        </w:rPr>
        <w:t xml:space="preserve"> </w:t>
      </w:r>
      <w:r>
        <w:rPr>
          <w:rFonts w:ascii="Times New Roman" w:hAnsi="Times New Roman" w:cs="Times New Roman"/>
          <w:noProof/>
          <w:sz w:val="24"/>
        </w:rPr>
        <w:t>gap</w:t>
      </w:r>
      <w:r w:rsidR="009C54D8" w:rsidRPr="009C54D8">
        <w:rPr>
          <w:rFonts w:ascii="Times New Roman" w:hAnsi="Times New Roman" w:cs="Times New Roman"/>
          <w:noProof/>
          <w:sz w:val="24"/>
        </w:rPr>
        <w:t xml:space="preserve"> leaves the civilian, intellectual, and social dimensions of Hessian life largely unexplored. This paper addresses this gap by turning to Hessian journals, </w:t>
      </w:r>
      <w:r w:rsidR="009C54D8" w:rsidRPr="009C54D8">
        <w:rPr>
          <w:rFonts w:ascii="Times New Roman" w:hAnsi="Times New Roman" w:cs="Times New Roman"/>
          <w:noProof/>
          <w:sz w:val="24"/>
        </w:rPr>
        <w:lastRenderedPageBreak/>
        <w:t>letters, and memoirs that document science, religion, and community life, areas that have received little sustained scholarly analysis.</w:t>
      </w:r>
    </w:p>
    <w:p w14:paraId="5BCA9CD7" w14:textId="77777777" w:rsidR="00E67B6D" w:rsidRDefault="00E67B6D" w:rsidP="009C54D8">
      <w:pPr>
        <w:ind w:firstLine="0"/>
        <w:rPr>
          <w:rFonts w:ascii="Times New Roman" w:hAnsi="Times New Roman" w:cs="Times New Roman"/>
          <w:noProof/>
          <w:sz w:val="24"/>
          <w:lang w:eastAsia="zh-CN"/>
        </w:rPr>
      </w:pPr>
    </w:p>
    <w:p w14:paraId="15A90DA4" w14:textId="6ADF771E" w:rsidR="00E67B6D" w:rsidRDefault="003D6ABF" w:rsidP="00E67B6D">
      <w:pPr>
        <w:ind w:firstLine="0"/>
        <w:rPr>
          <w:rFonts w:ascii="Times New Roman" w:hAnsi="Times New Roman" w:cs="Times New Roman"/>
          <w:b/>
          <w:bCs/>
          <w:sz w:val="24"/>
          <w:lang w:eastAsia="zh-CN"/>
        </w:rPr>
      </w:pPr>
      <w:r w:rsidRPr="003D6ABF">
        <w:rPr>
          <w:rFonts w:ascii="Times New Roman" w:hAnsi="Times New Roman" w:cs="Times New Roman"/>
          <w:b/>
          <w:bCs/>
          <w:sz w:val="24"/>
        </w:rPr>
        <w:t>Reconstructing Hessian Identity: Science, Society, and Faith in Contemporary Writings</w:t>
      </w:r>
      <w:r w:rsidR="00E67B6D">
        <w:rPr>
          <w:rFonts w:ascii="Times New Roman" w:hAnsi="Times New Roman" w:cs="Times New Roman" w:hint="eastAsia"/>
          <w:b/>
          <w:bCs/>
          <w:sz w:val="24"/>
          <w:lang w:eastAsia="zh-CN"/>
        </w:rPr>
        <w:t>：</w:t>
      </w:r>
    </w:p>
    <w:p w14:paraId="1D9B9A18" w14:textId="5D77410E" w:rsidR="00A54161" w:rsidRPr="00E67B6D" w:rsidRDefault="00A54161" w:rsidP="00A54161">
      <w:pPr>
        <w:rPr>
          <w:rFonts w:ascii="Times New Roman" w:hAnsi="Times New Roman" w:cs="Times New Roman"/>
          <w:b/>
          <w:bCs/>
          <w:sz w:val="24"/>
          <w:lang w:eastAsia="zh-CN"/>
        </w:rPr>
      </w:pPr>
      <w:r w:rsidRPr="00E720C3">
        <w:rPr>
          <w:rFonts w:ascii="Times New Roman" w:hAnsi="Times New Roman" w:cs="Times New Roman"/>
          <w:sz w:val="24"/>
        </w:rPr>
        <w:t xml:space="preserve">During the Revolutionary War, from 1776 to 1783, the Hessians, German auxiliaries, were consistently labeled as mercenaries. However, according to the primary sources they left, another dimension was </w:t>
      </w:r>
      <w:r w:rsidR="00530005">
        <w:rPr>
          <w:rFonts w:ascii="Times New Roman" w:hAnsi="Times New Roman" w:cs="Times New Roman"/>
          <w:sz w:val="24"/>
        </w:rPr>
        <w:t>introduced</w:t>
      </w:r>
      <w:r w:rsidRPr="00E720C3">
        <w:rPr>
          <w:rFonts w:ascii="Times New Roman" w:hAnsi="Times New Roman" w:cs="Times New Roman"/>
          <w:sz w:val="24"/>
        </w:rPr>
        <w:t xml:space="preserve"> </w:t>
      </w:r>
      <w:r w:rsidR="00530005">
        <w:rPr>
          <w:rFonts w:ascii="Times New Roman" w:hAnsi="Times New Roman" w:cs="Times New Roman"/>
          <w:sz w:val="24"/>
        </w:rPr>
        <w:t>for</w:t>
      </w:r>
      <w:r w:rsidRPr="00E720C3">
        <w:rPr>
          <w:rFonts w:ascii="Times New Roman" w:hAnsi="Times New Roman" w:cs="Times New Roman"/>
          <w:sz w:val="24"/>
        </w:rPr>
        <w:t xml:space="preserve"> </w:t>
      </w:r>
      <w:r w:rsidR="00530005">
        <w:rPr>
          <w:rFonts w:ascii="Times New Roman" w:hAnsi="Times New Roman" w:cs="Times New Roman"/>
          <w:sz w:val="24"/>
        </w:rPr>
        <w:t>analyzing</w:t>
      </w:r>
      <w:r w:rsidRPr="00E720C3">
        <w:rPr>
          <w:rFonts w:ascii="Times New Roman" w:hAnsi="Times New Roman" w:cs="Times New Roman"/>
          <w:sz w:val="24"/>
        </w:rPr>
        <w:t xml:space="preserve"> German soldiers. This essay </w:t>
      </w:r>
      <w:r w:rsidR="00530005">
        <w:rPr>
          <w:rFonts w:ascii="Times New Roman" w:hAnsi="Times New Roman" w:cs="Times New Roman"/>
          <w:color w:val="auto"/>
          <w:sz w:val="24"/>
        </w:rPr>
        <w:t>focuses on four sources: a diary by Johann Ewald, a diary by Johann Dohla, an inspection report by Johann Scho</w:t>
      </w:r>
      <w:r w:rsidR="00E42815">
        <w:rPr>
          <w:rFonts w:ascii="Times New Roman" w:hAnsi="Times New Roman" w:cs="Times New Roman"/>
          <w:color w:val="auto"/>
          <w:sz w:val="24"/>
        </w:rPr>
        <w:t>e</w:t>
      </w:r>
      <w:r w:rsidR="00530005">
        <w:rPr>
          <w:rFonts w:ascii="Times New Roman" w:hAnsi="Times New Roman" w:cs="Times New Roman"/>
          <w:color w:val="auto"/>
          <w:sz w:val="24"/>
        </w:rPr>
        <w:t>pf, and a diary by</w:t>
      </w:r>
      <w:r w:rsidRPr="00E720C3">
        <w:rPr>
          <w:rFonts w:ascii="Times New Roman" w:hAnsi="Times New Roman" w:cs="Times New Roman"/>
          <w:sz w:val="24"/>
        </w:rPr>
        <w:t xml:space="preserve"> priests. These contexts trace the shift from military service to social contribution, biological knowledge, and religious combination. </w:t>
      </w:r>
    </w:p>
    <w:p w14:paraId="75733DD1" w14:textId="1B9F7937" w:rsidR="00A54161" w:rsidRPr="00E720C3" w:rsidRDefault="00A54161" w:rsidP="00A54161">
      <w:pPr>
        <w:rPr>
          <w:rFonts w:ascii="Times New Roman" w:hAnsi="Times New Roman" w:cs="Times New Roman"/>
          <w:sz w:val="24"/>
        </w:rPr>
      </w:pPr>
      <w:r w:rsidRPr="00E720C3">
        <w:rPr>
          <w:rFonts w:ascii="Times New Roman" w:hAnsi="Times New Roman" w:cs="Times New Roman"/>
          <w:sz w:val="24"/>
        </w:rPr>
        <w:t xml:space="preserve">In 1777, Johann David Schoepf, a German botanist, zoologist, and surgeon of the Hessians, arrived in America. He </w:t>
      </w:r>
      <w:r w:rsidR="00AC7BB8">
        <w:rPr>
          <w:rFonts w:ascii="Times New Roman" w:hAnsi="Times New Roman" w:cs="Times New Roman"/>
          <w:sz w:val="24"/>
        </w:rPr>
        <w:t>conducted</w:t>
      </w:r>
      <w:r w:rsidRPr="00E720C3">
        <w:rPr>
          <w:rFonts w:ascii="Times New Roman" w:hAnsi="Times New Roman" w:cs="Times New Roman"/>
          <w:sz w:val="24"/>
        </w:rPr>
        <w:t xml:space="preserve"> research and investigat</w:t>
      </w:r>
      <w:r w:rsidR="00AC7BB8">
        <w:rPr>
          <w:rFonts w:ascii="Times New Roman" w:hAnsi="Times New Roman" w:cs="Times New Roman"/>
          <w:sz w:val="24"/>
        </w:rPr>
        <w:t>ed</w:t>
      </w:r>
      <w:r w:rsidRPr="00E720C3">
        <w:rPr>
          <w:rFonts w:ascii="Times New Roman" w:hAnsi="Times New Roman" w:cs="Times New Roman"/>
          <w:sz w:val="24"/>
        </w:rPr>
        <w:t xml:space="preserve"> the natural sciences in this new world. He was highly educated, </w:t>
      </w:r>
      <w:r w:rsidR="00AC7BB8">
        <w:rPr>
          <w:rFonts w:ascii="Times New Roman" w:hAnsi="Times New Roman" w:cs="Times New Roman"/>
          <w:sz w:val="24"/>
        </w:rPr>
        <w:t>with</w:t>
      </w:r>
      <w:r w:rsidRPr="00E720C3">
        <w:rPr>
          <w:rFonts w:ascii="Times New Roman" w:hAnsi="Times New Roman" w:cs="Times New Roman"/>
          <w:sz w:val="24"/>
        </w:rPr>
        <w:t xml:space="preserve"> </w:t>
      </w:r>
      <w:r w:rsidR="00AC7BB8">
        <w:rPr>
          <w:rFonts w:ascii="Times New Roman" w:hAnsi="Times New Roman" w:cs="Times New Roman"/>
          <w:sz w:val="24"/>
        </w:rPr>
        <w:t>formal</w:t>
      </w:r>
      <w:r w:rsidRPr="00E720C3">
        <w:rPr>
          <w:rFonts w:ascii="Times New Roman" w:hAnsi="Times New Roman" w:cs="Times New Roman"/>
          <w:sz w:val="24"/>
        </w:rPr>
        <w:t xml:space="preserve"> medical </w:t>
      </w:r>
      <w:r w:rsidR="00AC7BB8">
        <w:rPr>
          <w:rFonts w:ascii="Times New Roman" w:hAnsi="Times New Roman" w:cs="Times New Roman"/>
          <w:sz w:val="24"/>
        </w:rPr>
        <w:t>training</w:t>
      </w:r>
      <w:r w:rsidRPr="00E720C3">
        <w:rPr>
          <w:rFonts w:ascii="Times New Roman" w:hAnsi="Times New Roman" w:cs="Times New Roman"/>
          <w:sz w:val="24"/>
        </w:rPr>
        <w:t xml:space="preserve"> and </w:t>
      </w:r>
      <w:r w:rsidR="00AC7BB8">
        <w:rPr>
          <w:rFonts w:ascii="Times New Roman" w:hAnsi="Times New Roman" w:cs="Times New Roman"/>
          <w:sz w:val="24"/>
        </w:rPr>
        <w:t xml:space="preserve">expertise in </w:t>
      </w:r>
      <w:r w:rsidRPr="00E720C3">
        <w:rPr>
          <w:rFonts w:ascii="Times New Roman" w:hAnsi="Times New Roman" w:cs="Times New Roman"/>
          <w:sz w:val="24"/>
        </w:rPr>
        <w:t xml:space="preserve">natural history. Therefore, his article presented rigor </w:t>
      </w:r>
      <w:r w:rsidR="00530005">
        <w:rPr>
          <w:rFonts w:ascii="Times New Roman" w:hAnsi="Times New Roman" w:cs="Times New Roman"/>
          <w:sz w:val="24"/>
        </w:rPr>
        <w:t>in</w:t>
      </w:r>
      <w:r w:rsidRPr="00E720C3">
        <w:rPr>
          <w:rFonts w:ascii="Times New Roman" w:hAnsi="Times New Roman" w:cs="Times New Roman"/>
          <w:sz w:val="24"/>
        </w:rPr>
        <w:t xml:space="preserve"> academi</w:t>
      </w:r>
      <w:r w:rsidR="00530005">
        <w:rPr>
          <w:rFonts w:ascii="Times New Roman" w:hAnsi="Times New Roman" w:cs="Times New Roman"/>
          <w:sz w:val="24"/>
        </w:rPr>
        <w:t>a</w:t>
      </w:r>
      <w:r w:rsidRPr="00E720C3">
        <w:rPr>
          <w:rFonts w:ascii="Times New Roman" w:hAnsi="Times New Roman" w:cs="Times New Roman"/>
          <w:sz w:val="24"/>
        </w:rPr>
        <w:t xml:space="preserve">. He </w:t>
      </w:r>
      <w:r w:rsidR="00AC7BB8">
        <w:rPr>
          <w:rFonts w:ascii="Times New Roman" w:hAnsi="Times New Roman" w:cs="Times New Roman"/>
          <w:color w:val="auto"/>
          <w:sz w:val="24"/>
        </w:rPr>
        <w:t>primarily wrote about how the United States placed importance on social order, marketing practices, and the effects of</w:t>
      </w:r>
      <w:r w:rsidRPr="00E720C3">
        <w:rPr>
          <w:rFonts w:ascii="Times New Roman" w:hAnsi="Times New Roman" w:cs="Times New Roman"/>
          <w:sz w:val="24"/>
        </w:rPr>
        <w:t xml:space="preserve"> the religious community. Additionally, </w:t>
      </w:r>
      <w:r w:rsidR="00571520">
        <w:rPr>
          <w:rFonts w:ascii="Times New Roman" w:hAnsi="Times New Roman" w:cs="Times New Roman"/>
          <w:sz w:val="24"/>
        </w:rPr>
        <w:t>Schoepf</w:t>
      </w:r>
      <w:r w:rsidRPr="00E720C3">
        <w:rPr>
          <w:rFonts w:ascii="Times New Roman" w:hAnsi="Times New Roman" w:cs="Times New Roman"/>
          <w:sz w:val="24"/>
        </w:rPr>
        <w:t xml:space="preserve"> appreciated the prosperity and orderliness of the American municipal system a</w:t>
      </w:r>
      <w:r w:rsidR="00AC7BB8">
        <w:rPr>
          <w:rFonts w:ascii="Times New Roman" w:hAnsi="Times New Roman" w:cs="Times New Roman"/>
          <w:sz w:val="24"/>
        </w:rPr>
        <w:t>nd</w:t>
      </w:r>
      <w:r w:rsidRPr="00E720C3">
        <w:rPr>
          <w:rFonts w:ascii="Times New Roman" w:hAnsi="Times New Roman" w:cs="Times New Roman"/>
          <w:sz w:val="24"/>
        </w:rPr>
        <w:t xml:space="preserve"> specifically noted the contribution</w:t>
      </w:r>
      <w:r w:rsidR="00AC7BB8">
        <w:rPr>
          <w:rFonts w:ascii="Times New Roman" w:hAnsi="Times New Roman" w:cs="Times New Roman"/>
          <w:sz w:val="24"/>
        </w:rPr>
        <w:t>s</w:t>
      </w:r>
      <w:r w:rsidRPr="00E720C3">
        <w:rPr>
          <w:rFonts w:ascii="Times New Roman" w:hAnsi="Times New Roman" w:cs="Times New Roman"/>
          <w:sz w:val="24"/>
        </w:rPr>
        <w:t xml:space="preserve"> </w:t>
      </w:r>
      <w:r w:rsidR="00AC7BB8">
        <w:rPr>
          <w:rFonts w:ascii="Times New Roman" w:hAnsi="Times New Roman" w:cs="Times New Roman"/>
          <w:sz w:val="24"/>
        </w:rPr>
        <w:t>of</w:t>
      </w:r>
      <w:r w:rsidRPr="00E720C3">
        <w:rPr>
          <w:rFonts w:ascii="Times New Roman" w:hAnsi="Times New Roman" w:cs="Times New Roman"/>
          <w:sz w:val="24"/>
        </w:rPr>
        <w:t xml:space="preserve"> German immigrants. He wrote about the biology and chemistry of plants and wrote about the usage of these kinds of plant dyes, noting that:</w:t>
      </w:r>
    </w:p>
    <w:p w14:paraId="78399D1F" w14:textId="77777777" w:rsidR="00ED182B" w:rsidRDefault="00ED182B" w:rsidP="00ED182B">
      <w:pPr>
        <w:spacing w:line="240" w:lineRule="auto"/>
        <w:ind w:left="720" w:firstLine="0"/>
        <w:rPr>
          <w:rFonts w:ascii="Times New Roman" w:hAnsi="Times New Roman" w:cs="Times New Roman"/>
          <w:sz w:val="24"/>
        </w:rPr>
      </w:pPr>
    </w:p>
    <w:p w14:paraId="6117767B" w14:textId="669F747F" w:rsidR="00A54161" w:rsidRPr="00E720C3" w:rsidRDefault="00A54161" w:rsidP="00ED182B">
      <w:pPr>
        <w:spacing w:line="240" w:lineRule="auto"/>
        <w:ind w:left="720" w:firstLine="0"/>
        <w:rPr>
          <w:rFonts w:ascii="Times New Roman" w:hAnsi="Times New Roman" w:cs="Times New Roman"/>
          <w:sz w:val="24"/>
        </w:rPr>
      </w:pPr>
      <w:r w:rsidRPr="00E720C3">
        <w:rPr>
          <w:rFonts w:ascii="Times New Roman" w:hAnsi="Times New Roman" w:cs="Times New Roman"/>
          <w:sz w:val="24"/>
        </w:rPr>
        <w:t xml:space="preserve">The plant should not grow over-ripe. Indigo-fields require much attention and must be diligently kept clean of caterpillars and weeds. Some 20 negroes are necessary to look after a plantation of 50 acres of indigo land and prepare the indigo, over and above what must be done in raising what they themselves and the planter’s household need. In cutting and gathering, the herb must be gingerly dealt with, so that the blueish farina, which covers the leaves and is said to add much to the richness and beauty of the color, may not be rubbed off; nor should the plant be bruised, for if so, its heavy juices spoil the delicacy </w:t>
      </w:r>
      <w:r w:rsidRPr="00E720C3">
        <w:rPr>
          <w:rFonts w:ascii="Times New Roman" w:hAnsi="Times New Roman" w:cs="Times New Roman"/>
          <w:sz w:val="24"/>
        </w:rPr>
        <w:lastRenderedPageBreak/>
        <w:t xml:space="preserve">of the color, which must be got merely by fermentation of the </w:t>
      </w:r>
      <w:proofErr w:type="spellStart"/>
      <w:r w:rsidRPr="00E720C3">
        <w:rPr>
          <w:rFonts w:ascii="Times New Roman" w:hAnsi="Times New Roman" w:cs="Times New Roman"/>
          <w:sz w:val="24"/>
        </w:rPr>
        <w:t>unmangled</w:t>
      </w:r>
      <w:proofErr w:type="spellEnd"/>
      <w:r w:rsidRPr="00E720C3">
        <w:rPr>
          <w:rFonts w:ascii="Times New Roman" w:hAnsi="Times New Roman" w:cs="Times New Roman"/>
          <w:sz w:val="24"/>
        </w:rPr>
        <w:t xml:space="preserve"> plants steeped in water. To this end, they are carefully placed in a vessel, the “steeper,” 10-15 ft. long and 4 ft. deep, the plants lying 12-15 inches deep, over which water is poured; according to the state of the weather; after 12-18 hours the plants begin to warm of themselves, swelling and fermenting</w:t>
      </w:r>
      <w:r w:rsidR="00530005">
        <w:rPr>
          <w:rFonts w:ascii="Times New Roman" w:hAnsi="Times New Roman" w:cs="Times New Roman"/>
          <w:sz w:val="24"/>
        </w:rPr>
        <w:t xml:space="preserve">, … </w:t>
      </w:r>
      <w:r w:rsidRPr="00E720C3">
        <w:rPr>
          <w:rFonts w:ascii="Times New Roman" w:hAnsi="Times New Roman" w:cs="Times New Roman"/>
          <w:sz w:val="24"/>
        </w:rPr>
        <w:t>which happens according to the warmth of the weather in 25-30 minutes, more or less</w:t>
      </w:r>
      <w:r w:rsidR="00B90332" w:rsidRPr="00E720C3">
        <w:rPr>
          <w:rStyle w:val="FootnoteReference"/>
          <w:rFonts w:ascii="Times New Roman" w:hAnsi="Times New Roman" w:cs="Times New Roman"/>
          <w:sz w:val="24"/>
        </w:rPr>
        <w:footnoteReference w:id="4"/>
      </w:r>
      <w:r w:rsidRPr="00E720C3">
        <w:rPr>
          <w:rFonts w:ascii="Times New Roman" w:hAnsi="Times New Roman" w:cs="Times New Roman"/>
          <w:sz w:val="24"/>
        </w:rPr>
        <w:t xml:space="preserve">. </w:t>
      </w:r>
    </w:p>
    <w:p w14:paraId="04380977" w14:textId="77777777" w:rsidR="00ED182B" w:rsidRDefault="00ED182B" w:rsidP="00ED182B">
      <w:pPr>
        <w:spacing w:line="240" w:lineRule="auto"/>
        <w:rPr>
          <w:rFonts w:ascii="Times New Roman" w:hAnsi="Times New Roman" w:cs="Times New Roman"/>
          <w:sz w:val="24"/>
        </w:rPr>
      </w:pPr>
    </w:p>
    <w:p w14:paraId="5C293AC0" w14:textId="156F4ECC" w:rsidR="00A54161" w:rsidRPr="00E720C3" w:rsidRDefault="00A54161" w:rsidP="00ED182B">
      <w:pPr>
        <w:ind w:firstLine="0"/>
        <w:rPr>
          <w:rFonts w:ascii="Times New Roman" w:hAnsi="Times New Roman" w:cs="Times New Roman"/>
          <w:sz w:val="24"/>
        </w:rPr>
      </w:pPr>
      <w:r w:rsidRPr="00E720C3">
        <w:rPr>
          <w:rFonts w:ascii="Times New Roman" w:hAnsi="Times New Roman" w:cs="Times New Roman"/>
          <w:sz w:val="24"/>
        </w:rPr>
        <w:t xml:space="preserve">In this paragraph, he mainly noted the way of growing the nice indigos, the way to extract the indigo dyes, and some false actions in the extraction process. He adopted the way of process and metrology, from observation to the extraction steps, such as “warming themselves, swelling and fermenting”, then </w:t>
      </w:r>
      <w:r w:rsidR="00CD0003">
        <w:rPr>
          <w:rFonts w:ascii="Times New Roman" w:hAnsi="Times New Roman" w:cs="Times New Roman" w:hint="eastAsia"/>
          <w:sz w:val="24"/>
          <w:lang w:eastAsia="zh-CN"/>
        </w:rPr>
        <w:t>the</w:t>
      </w:r>
      <w:r w:rsidRPr="00E720C3">
        <w:rPr>
          <w:rFonts w:ascii="Times New Roman" w:hAnsi="Times New Roman" w:cs="Times New Roman"/>
          <w:sz w:val="24"/>
        </w:rPr>
        <w:t xml:space="preserve"> chemical reactions, and finally </w:t>
      </w:r>
      <w:r w:rsidR="00CD0003">
        <w:rPr>
          <w:rFonts w:ascii="Times New Roman" w:hAnsi="Times New Roman" w:cs="Times New Roman" w:hint="eastAsia"/>
          <w:sz w:val="24"/>
          <w:lang w:eastAsia="zh-CN"/>
        </w:rPr>
        <w:t>th</w:t>
      </w:r>
      <w:r w:rsidRPr="00E720C3">
        <w:rPr>
          <w:rFonts w:ascii="Times New Roman" w:hAnsi="Times New Roman" w:cs="Times New Roman"/>
          <w:sz w:val="24"/>
        </w:rPr>
        <w:t>e quality criteria</w:t>
      </w:r>
      <w:r w:rsidR="00B90332" w:rsidRPr="00E720C3">
        <w:rPr>
          <w:rStyle w:val="FootnoteReference"/>
          <w:rFonts w:ascii="Times New Roman" w:hAnsi="Times New Roman" w:cs="Times New Roman"/>
          <w:sz w:val="24"/>
        </w:rPr>
        <w:footnoteReference w:id="5"/>
      </w:r>
      <w:r w:rsidRPr="00E720C3">
        <w:rPr>
          <w:rFonts w:ascii="Times New Roman" w:hAnsi="Times New Roman" w:cs="Times New Roman"/>
          <w:sz w:val="24"/>
        </w:rPr>
        <w:t xml:space="preserve">. Not only did he praise the practical practices in the plantation of the South of America, but </w:t>
      </w:r>
      <w:r w:rsidR="002B25E9">
        <w:rPr>
          <w:rFonts w:ascii="Times New Roman" w:hAnsi="Times New Roman" w:cs="Times New Roman"/>
          <w:sz w:val="24"/>
        </w:rPr>
        <w:t>s</w:t>
      </w:r>
      <w:r w:rsidRPr="00E720C3">
        <w:rPr>
          <w:rFonts w:ascii="Times New Roman" w:hAnsi="Times New Roman" w:cs="Times New Roman"/>
          <w:sz w:val="24"/>
        </w:rPr>
        <w:t xml:space="preserve">he also summarized and more clearly recorded the method of chemically preparing indigo.  This book promoted chemical and biological research </w:t>
      </w:r>
      <w:r w:rsidR="00CD0003">
        <w:rPr>
          <w:rFonts w:ascii="Times New Roman" w:hAnsi="Times New Roman" w:cs="Times New Roman" w:hint="eastAsia"/>
          <w:sz w:val="24"/>
          <w:lang w:eastAsia="zh-CN"/>
        </w:rPr>
        <w:t>that</w:t>
      </w:r>
      <w:r w:rsidRPr="00E720C3">
        <w:rPr>
          <w:rFonts w:ascii="Times New Roman" w:hAnsi="Times New Roman" w:cs="Times New Roman"/>
          <w:sz w:val="24"/>
        </w:rPr>
        <w:t xml:space="preserve"> </w:t>
      </w:r>
      <w:r w:rsidR="00CD0003">
        <w:rPr>
          <w:rFonts w:ascii="Times New Roman" w:hAnsi="Times New Roman" w:cs="Times New Roman" w:hint="eastAsia"/>
          <w:sz w:val="24"/>
          <w:lang w:eastAsia="zh-CN"/>
        </w:rPr>
        <w:t>produced</w:t>
      </w:r>
      <w:r w:rsidRPr="00E720C3">
        <w:rPr>
          <w:rFonts w:ascii="Times New Roman" w:hAnsi="Times New Roman" w:cs="Times New Roman"/>
          <w:sz w:val="24"/>
        </w:rPr>
        <w:t xml:space="preserve"> natural history materials in the newborn United States. According to the South Carolina Encyclopedia, from 1747 to 1802, the state planted a huge amount of indigo, which is “England’s primary source of blue dye in the late-colonial era</w:t>
      </w:r>
      <w:r w:rsidR="00F47341" w:rsidRPr="00E720C3">
        <w:rPr>
          <w:rStyle w:val="FootnoteReference"/>
          <w:rFonts w:ascii="Times New Roman" w:hAnsi="Times New Roman" w:cs="Times New Roman"/>
          <w:sz w:val="24"/>
        </w:rPr>
        <w:footnoteReference w:id="6"/>
      </w:r>
      <w:r w:rsidRPr="00E720C3">
        <w:rPr>
          <w:rFonts w:ascii="Times New Roman" w:hAnsi="Times New Roman" w:cs="Times New Roman"/>
          <w:sz w:val="24"/>
        </w:rPr>
        <w:t xml:space="preserve">.” Therefore, this book is </w:t>
      </w:r>
      <w:r w:rsidR="00CD0003">
        <w:rPr>
          <w:rFonts w:ascii="Times New Roman" w:hAnsi="Times New Roman" w:cs="Times New Roman" w:hint="eastAsia"/>
          <w:sz w:val="24"/>
          <w:lang w:eastAsia="zh-CN"/>
        </w:rPr>
        <w:t>sufficientl</w:t>
      </w:r>
      <w:r w:rsidRPr="00E720C3">
        <w:rPr>
          <w:rFonts w:ascii="Times New Roman" w:hAnsi="Times New Roman" w:cs="Times New Roman"/>
          <w:sz w:val="24"/>
        </w:rPr>
        <w:t xml:space="preserve">y </w:t>
      </w:r>
      <w:r w:rsidR="00CD0003">
        <w:rPr>
          <w:rFonts w:ascii="Times New Roman" w:hAnsi="Times New Roman" w:cs="Times New Roman" w:hint="eastAsia"/>
          <w:sz w:val="24"/>
          <w:lang w:eastAsia="zh-CN"/>
        </w:rPr>
        <w:t>trustworthy</w:t>
      </w:r>
      <w:r w:rsidRPr="00E720C3">
        <w:rPr>
          <w:rFonts w:ascii="Times New Roman" w:hAnsi="Times New Roman" w:cs="Times New Roman"/>
          <w:sz w:val="24"/>
        </w:rPr>
        <w:t xml:space="preserve">, but it is </w:t>
      </w:r>
      <w:r w:rsidR="00CD0003">
        <w:rPr>
          <w:rFonts w:ascii="Times New Roman" w:hAnsi="Times New Roman" w:cs="Times New Roman" w:hint="eastAsia"/>
          <w:sz w:val="24"/>
          <w:lang w:eastAsia="zh-CN"/>
        </w:rPr>
        <w:t>no</w:t>
      </w:r>
      <w:r w:rsidRPr="00E720C3">
        <w:rPr>
          <w:rFonts w:ascii="Times New Roman" w:hAnsi="Times New Roman" w:cs="Times New Roman"/>
          <w:sz w:val="24"/>
        </w:rPr>
        <w:t xml:space="preserve">t </w:t>
      </w:r>
      <w:r w:rsidR="00CD0003">
        <w:rPr>
          <w:rFonts w:ascii="Times New Roman" w:hAnsi="Times New Roman" w:cs="Times New Roman" w:hint="eastAsia"/>
          <w:sz w:val="24"/>
          <w:lang w:eastAsia="zh-CN"/>
        </w:rPr>
        <w:t>without</w:t>
      </w:r>
      <w:r w:rsidRPr="00E720C3">
        <w:rPr>
          <w:rFonts w:ascii="Times New Roman" w:hAnsi="Times New Roman" w:cs="Times New Roman"/>
          <w:sz w:val="24"/>
        </w:rPr>
        <w:t xml:space="preserve"> flaws. Given the </w:t>
      </w:r>
      <w:r w:rsidR="00CD0003">
        <w:rPr>
          <w:rFonts w:ascii="Times New Roman" w:hAnsi="Times New Roman" w:cs="Times New Roman"/>
          <w:color w:val="auto"/>
          <w:sz w:val="24"/>
        </w:rPr>
        <w:t>historical context, the truly scientific method of chemical extraction was not developed until the mid-1800s; this book continued to guide</w:t>
      </w:r>
      <w:r w:rsidRPr="00E720C3">
        <w:rPr>
          <w:rFonts w:ascii="Times New Roman" w:hAnsi="Times New Roman" w:cs="Times New Roman"/>
          <w:sz w:val="24"/>
        </w:rPr>
        <w:t xml:space="preserve"> American science after the war. Thus, this paragraph transforms the observation into </w:t>
      </w:r>
      <w:r w:rsidR="000A471A">
        <w:rPr>
          <w:rFonts w:ascii="Times New Roman" w:hAnsi="Times New Roman" w:cs="Times New Roman"/>
          <w:color w:val="auto"/>
          <w:sz w:val="24"/>
        </w:rPr>
        <w:t>a contribution of science, using indigo to illustrate how Hessians made significant</w:t>
      </w:r>
      <w:r w:rsidRPr="00E720C3">
        <w:rPr>
          <w:rFonts w:ascii="Times New Roman" w:hAnsi="Times New Roman" w:cs="Times New Roman"/>
          <w:sz w:val="24"/>
        </w:rPr>
        <w:t xml:space="preserve"> contributions to early American chemistry.</w:t>
      </w:r>
    </w:p>
    <w:p w14:paraId="34BFD16F" w14:textId="231196F5" w:rsidR="00A54161" w:rsidRDefault="00A54161" w:rsidP="00A54161">
      <w:pPr>
        <w:rPr>
          <w:rFonts w:ascii="Times New Roman" w:hAnsi="Times New Roman" w:cs="Times New Roman"/>
          <w:sz w:val="24"/>
        </w:rPr>
      </w:pPr>
      <w:r w:rsidRPr="00E720C3">
        <w:rPr>
          <w:rFonts w:ascii="Times New Roman" w:hAnsi="Times New Roman" w:cs="Times New Roman"/>
          <w:sz w:val="24"/>
        </w:rPr>
        <w:t xml:space="preserve">In 1777, Johann Conrad Dohla, a normal soldier, journeyed to North America with British troops and other German soldiers. During the </w:t>
      </w:r>
      <w:proofErr w:type="gramStart"/>
      <w:r w:rsidRPr="00E720C3">
        <w:rPr>
          <w:rFonts w:ascii="Times New Roman" w:hAnsi="Times New Roman" w:cs="Times New Roman"/>
          <w:sz w:val="24"/>
        </w:rPr>
        <w:t>time period</w:t>
      </w:r>
      <w:proofErr w:type="gramEnd"/>
      <w:r w:rsidRPr="00E720C3">
        <w:rPr>
          <w:rFonts w:ascii="Times New Roman" w:hAnsi="Times New Roman" w:cs="Times New Roman"/>
          <w:sz w:val="24"/>
        </w:rPr>
        <w:t xml:space="preserve">, most soldiers were from the </w:t>
      </w:r>
      <w:r w:rsidRPr="00E720C3">
        <w:rPr>
          <w:rFonts w:ascii="Times New Roman" w:hAnsi="Times New Roman" w:cs="Times New Roman"/>
          <w:sz w:val="24"/>
        </w:rPr>
        <w:lastRenderedPageBreak/>
        <w:t xml:space="preserve">lower class in the Holy Roman Empire, which was the old German Empire. Therefore, this diary is one of the hardest-earned sources from the Hessians during the Revolutionary War. He </w:t>
      </w:r>
      <w:r w:rsidR="0061146C">
        <w:rPr>
          <w:rFonts w:ascii="Times New Roman" w:hAnsi="Times New Roman" w:cs="Times New Roman"/>
          <w:color w:val="auto"/>
          <w:sz w:val="24"/>
        </w:rPr>
        <w:t>primarily defended, patrolled the city, performed protective duties, and guarded within the city in his responsibilities;</w:t>
      </w:r>
      <w:r w:rsidRPr="00E720C3">
        <w:rPr>
          <w:rFonts w:ascii="Times New Roman" w:hAnsi="Times New Roman" w:cs="Times New Roman"/>
          <w:sz w:val="24"/>
        </w:rPr>
        <w:t xml:space="preserve"> additionally, he participated in the urban defense system. In contrast, he has an </w:t>
      </w:r>
      <w:r w:rsidR="00CD0003">
        <w:rPr>
          <w:rFonts w:ascii="Times New Roman" w:hAnsi="Times New Roman" w:cs="Times New Roman" w:hint="eastAsia"/>
          <w:sz w:val="24"/>
          <w:lang w:eastAsia="zh-CN"/>
        </w:rPr>
        <w:t>intense</w:t>
      </w:r>
      <w:r w:rsidRPr="00E720C3">
        <w:rPr>
          <w:rFonts w:ascii="Times New Roman" w:hAnsi="Times New Roman" w:cs="Times New Roman"/>
          <w:sz w:val="24"/>
        </w:rPr>
        <w:t xml:space="preserve"> passion and appreciation for </w:t>
      </w:r>
      <w:r w:rsidR="00CD0003">
        <w:rPr>
          <w:rFonts w:ascii="Times New Roman" w:hAnsi="Times New Roman" w:cs="Times New Roman" w:hint="eastAsia"/>
          <w:sz w:val="24"/>
          <w:lang w:eastAsia="zh-CN"/>
        </w:rPr>
        <w:t xml:space="preserve">the cultures of </w:t>
      </w:r>
      <w:r w:rsidRPr="00E720C3">
        <w:rPr>
          <w:rFonts w:ascii="Times New Roman" w:hAnsi="Times New Roman" w:cs="Times New Roman"/>
          <w:sz w:val="24"/>
        </w:rPr>
        <w:t xml:space="preserve">different regions. Thus, in his book, he </w:t>
      </w:r>
      <w:r w:rsidR="00CD0003">
        <w:rPr>
          <w:rFonts w:ascii="Times New Roman" w:hAnsi="Times New Roman" w:cs="Times New Roman"/>
          <w:color w:val="auto"/>
          <w:sz w:val="24"/>
        </w:rPr>
        <w:t>primarily noted his duties and praised</w:t>
      </w:r>
      <w:r w:rsidRPr="00E720C3">
        <w:rPr>
          <w:rFonts w:ascii="Times New Roman" w:hAnsi="Times New Roman" w:cs="Times New Roman"/>
          <w:sz w:val="24"/>
        </w:rPr>
        <w:t xml:space="preserve"> America and its abundant resources, especially in Philadelphia. He noted in his book about the culture integration after the war:</w:t>
      </w:r>
    </w:p>
    <w:p w14:paraId="30E99287" w14:textId="77777777" w:rsidR="002E1438" w:rsidRPr="00E720C3" w:rsidRDefault="002E1438" w:rsidP="002E1438">
      <w:pPr>
        <w:spacing w:line="240" w:lineRule="auto"/>
        <w:rPr>
          <w:rFonts w:ascii="Times New Roman" w:hAnsi="Times New Roman" w:cs="Times New Roman"/>
          <w:sz w:val="24"/>
        </w:rPr>
      </w:pPr>
    </w:p>
    <w:p w14:paraId="3DD26890" w14:textId="40D076C8" w:rsidR="00A54161" w:rsidRPr="00E720C3" w:rsidRDefault="00A54161" w:rsidP="002E1438">
      <w:pPr>
        <w:spacing w:line="240" w:lineRule="auto"/>
        <w:ind w:left="720" w:firstLine="0"/>
        <w:rPr>
          <w:rFonts w:ascii="Times New Roman" w:hAnsi="Times New Roman" w:cs="Times New Roman"/>
          <w:sz w:val="24"/>
        </w:rPr>
      </w:pPr>
      <w:r w:rsidRPr="00E720C3">
        <w:rPr>
          <w:rFonts w:ascii="Times New Roman" w:hAnsi="Times New Roman" w:cs="Times New Roman"/>
          <w:sz w:val="24"/>
        </w:rPr>
        <w:t xml:space="preserve">In this city, especially in times of peace, there is always a surplus of the items necessary to provide a comfortable life. The lowliest citizens, as well as their wives and daughters, go about dressed in the best and newest French styles, in the </w:t>
      </w:r>
      <w:proofErr w:type="gramStart"/>
      <w:r w:rsidRPr="00E720C3">
        <w:rPr>
          <w:rFonts w:ascii="Times New Roman" w:hAnsi="Times New Roman" w:cs="Times New Roman"/>
          <w:sz w:val="24"/>
        </w:rPr>
        <w:t>most costly</w:t>
      </w:r>
      <w:proofErr w:type="gramEnd"/>
      <w:r w:rsidRPr="00E720C3">
        <w:rPr>
          <w:rFonts w:ascii="Times New Roman" w:hAnsi="Times New Roman" w:cs="Times New Roman"/>
          <w:sz w:val="24"/>
        </w:rPr>
        <w:t xml:space="preserve"> silks, calicoes, and chintz, powdered and with their hair curled daily. In short, the entire province of Pennsylvania is the most fertile and blessed land to be found, and Philadelphia would be in the most fortunate circumstances if not for the convulsions of war. April. </w:t>
      </w:r>
      <w:r w:rsidR="00530005">
        <w:rPr>
          <w:rFonts w:ascii="Times New Roman" w:hAnsi="Times New Roman" w:cs="Times New Roman"/>
          <w:sz w:val="24"/>
        </w:rPr>
        <w:t xml:space="preserve">… </w:t>
      </w:r>
      <w:r w:rsidRPr="00E720C3">
        <w:rPr>
          <w:rFonts w:ascii="Times New Roman" w:hAnsi="Times New Roman" w:cs="Times New Roman"/>
          <w:sz w:val="24"/>
        </w:rPr>
        <w:t>With each volley, old and young gave an extraordinarily loud cheer: „</w:t>
      </w:r>
      <w:proofErr w:type="spellStart"/>
      <w:r w:rsidRPr="00E720C3">
        <w:rPr>
          <w:rFonts w:ascii="Times New Roman" w:hAnsi="Times New Roman" w:cs="Times New Roman"/>
          <w:sz w:val="24"/>
        </w:rPr>
        <w:t>Hyroh</w:t>
      </w:r>
      <w:proofErr w:type="spellEnd"/>
      <w:r w:rsidRPr="00E720C3">
        <w:rPr>
          <w:rFonts w:ascii="Times New Roman" w:hAnsi="Times New Roman" w:cs="Times New Roman"/>
          <w:sz w:val="24"/>
        </w:rPr>
        <w:t xml:space="preserve"> for peace! </w:t>
      </w:r>
      <w:proofErr w:type="spellStart"/>
      <w:r w:rsidRPr="00E720C3">
        <w:rPr>
          <w:rFonts w:ascii="Times New Roman" w:hAnsi="Times New Roman" w:cs="Times New Roman"/>
          <w:sz w:val="24"/>
        </w:rPr>
        <w:t>Hyroh</w:t>
      </w:r>
      <w:proofErr w:type="spellEnd"/>
      <w:r w:rsidRPr="00E720C3">
        <w:rPr>
          <w:rFonts w:ascii="Times New Roman" w:hAnsi="Times New Roman" w:cs="Times New Roman"/>
          <w:sz w:val="24"/>
        </w:rPr>
        <w:t xml:space="preserve"> for the liberty! </w:t>
      </w:r>
      <w:proofErr w:type="spellStart"/>
      <w:r w:rsidRPr="00E720C3">
        <w:rPr>
          <w:rFonts w:ascii="Times New Roman" w:hAnsi="Times New Roman" w:cs="Times New Roman"/>
          <w:sz w:val="24"/>
        </w:rPr>
        <w:t>Hyroh</w:t>
      </w:r>
      <w:proofErr w:type="spellEnd"/>
      <w:r w:rsidRPr="00E720C3">
        <w:rPr>
          <w:rFonts w:ascii="Times New Roman" w:hAnsi="Times New Roman" w:cs="Times New Roman"/>
          <w:sz w:val="24"/>
        </w:rPr>
        <w:t xml:space="preserve"> for Washington! </w:t>
      </w:r>
      <w:proofErr w:type="spellStart"/>
      <w:r w:rsidRPr="00E720C3">
        <w:rPr>
          <w:rFonts w:ascii="Times New Roman" w:hAnsi="Times New Roman" w:cs="Times New Roman"/>
          <w:sz w:val="24"/>
        </w:rPr>
        <w:t>Hyroh</w:t>
      </w:r>
      <w:proofErr w:type="spellEnd"/>
      <w:r w:rsidRPr="00E720C3">
        <w:rPr>
          <w:rFonts w:ascii="Times New Roman" w:hAnsi="Times New Roman" w:cs="Times New Roman"/>
          <w:sz w:val="24"/>
        </w:rPr>
        <w:t xml:space="preserve"> for Congress! For Hancock! For ourselves! God save the General Washington, our </w:t>
      </w:r>
      <w:proofErr w:type="gramStart"/>
      <w:r w:rsidRPr="00E720C3">
        <w:rPr>
          <w:rFonts w:ascii="Times New Roman" w:hAnsi="Times New Roman" w:cs="Times New Roman"/>
          <w:sz w:val="24"/>
        </w:rPr>
        <w:t>Master!“</w:t>
      </w:r>
      <w:proofErr w:type="gramEnd"/>
      <w:r w:rsidRPr="00E720C3">
        <w:rPr>
          <w:rFonts w:ascii="Times New Roman" w:hAnsi="Times New Roman" w:cs="Times New Roman"/>
          <w:sz w:val="24"/>
        </w:rPr>
        <w:t xml:space="preserve"> An 18-pound cannon was brought here also, and this was fired more than thirty times from a height before the city. At night, a beautiful fireworks display took place, which was prepared for the Americans by our Artillery Captain [Nikolaus Friedrich] Hofmann and his artificers and cannoneers, for pay. It was very beautiful to see</w:t>
      </w:r>
      <w:r w:rsidR="00F47341" w:rsidRPr="00E720C3">
        <w:rPr>
          <w:rStyle w:val="FootnoteReference"/>
          <w:rFonts w:ascii="Times New Roman" w:hAnsi="Times New Roman" w:cs="Times New Roman"/>
          <w:sz w:val="24"/>
        </w:rPr>
        <w:footnoteReference w:id="7"/>
      </w:r>
      <w:r w:rsidRPr="00E720C3">
        <w:rPr>
          <w:rFonts w:ascii="Times New Roman" w:hAnsi="Times New Roman" w:cs="Times New Roman"/>
          <w:sz w:val="24"/>
        </w:rPr>
        <w:t>.</w:t>
      </w:r>
      <w:r w:rsidRPr="00E720C3">
        <w:rPr>
          <w:rStyle w:val="FootnoteReference"/>
          <w:rFonts w:ascii="Times New Roman" w:hAnsi="Times New Roman" w:cs="Times New Roman"/>
          <w:sz w:val="24"/>
        </w:rPr>
        <w:t xml:space="preserve"> </w:t>
      </w:r>
    </w:p>
    <w:p w14:paraId="46A99159" w14:textId="77777777" w:rsidR="002E1438" w:rsidRDefault="002E1438" w:rsidP="002E1438">
      <w:pPr>
        <w:spacing w:line="240" w:lineRule="auto"/>
        <w:ind w:firstLine="0"/>
        <w:rPr>
          <w:rFonts w:ascii="Times New Roman" w:hAnsi="Times New Roman" w:cs="Times New Roman"/>
          <w:sz w:val="24"/>
        </w:rPr>
      </w:pPr>
    </w:p>
    <w:p w14:paraId="4C0242F7" w14:textId="43E1DF91" w:rsidR="00A54161" w:rsidRPr="00E720C3" w:rsidRDefault="00A54161" w:rsidP="002E1438">
      <w:pPr>
        <w:ind w:firstLine="0"/>
        <w:rPr>
          <w:rFonts w:ascii="Times New Roman" w:hAnsi="Times New Roman" w:cs="Times New Roman"/>
          <w:sz w:val="24"/>
        </w:rPr>
      </w:pPr>
      <w:r w:rsidRPr="00E720C3">
        <w:rPr>
          <w:rFonts w:ascii="Times New Roman" w:hAnsi="Times New Roman" w:cs="Times New Roman"/>
          <w:sz w:val="24"/>
        </w:rPr>
        <w:t xml:space="preserve">In this paragraph, he </w:t>
      </w:r>
      <w:r w:rsidR="00CD0003">
        <w:rPr>
          <w:rFonts w:ascii="Times New Roman" w:hAnsi="Times New Roman" w:cs="Times New Roman" w:hint="eastAsia"/>
          <w:sz w:val="24"/>
          <w:lang w:eastAsia="zh-CN"/>
        </w:rPr>
        <w:t>primarily</w:t>
      </w:r>
      <w:r w:rsidRPr="00E720C3">
        <w:rPr>
          <w:rFonts w:ascii="Times New Roman" w:hAnsi="Times New Roman" w:cs="Times New Roman"/>
          <w:sz w:val="24"/>
        </w:rPr>
        <w:t xml:space="preserve"> </w:t>
      </w:r>
      <w:r w:rsidR="00CD0003">
        <w:rPr>
          <w:rFonts w:ascii="Times New Roman" w:hAnsi="Times New Roman" w:cs="Times New Roman" w:hint="eastAsia"/>
          <w:sz w:val="24"/>
          <w:lang w:eastAsia="zh-CN"/>
        </w:rPr>
        <w:t>discussed</w:t>
      </w:r>
      <w:r w:rsidRPr="00E720C3">
        <w:rPr>
          <w:rFonts w:ascii="Times New Roman" w:hAnsi="Times New Roman" w:cs="Times New Roman"/>
          <w:sz w:val="24"/>
        </w:rPr>
        <w:t xml:space="preserve"> sightseeing in Philadelphia and cultural integration after the war. He wrote about the lower-class foreigner’s side view of American history during the war. He highly praised Philadelphia by using the word “most fertile and blessed” in this paragraph. </w:t>
      </w:r>
      <w:r w:rsidR="00CD0003">
        <w:rPr>
          <w:rFonts w:ascii="Times New Roman" w:hAnsi="Times New Roman" w:cs="Times New Roman" w:hint="eastAsia"/>
          <w:sz w:val="24"/>
          <w:lang w:eastAsia="zh-CN"/>
        </w:rPr>
        <w:t>He</w:t>
      </w:r>
      <w:r w:rsidRPr="00E720C3">
        <w:rPr>
          <w:rFonts w:ascii="Times New Roman" w:hAnsi="Times New Roman" w:cs="Times New Roman"/>
          <w:sz w:val="24"/>
        </w:rPr>
        <w:t xml:space="preserve"> </w:t>
      </w:r>
      <w:r w:rsidR="00CD0003">
        <w:rPr>
          <w:rFonts w:ascii="Times New Roman" w:hAnsi="Times New Roman" w:cs="Times New Roman" w:hint="eastAsia"/>
          <w:sz w:val="24"/>
          <w:lang w:eastAsia="zh-CN"/>
        </w:rPr>
        <w:t>then</w:t>
      </w:r>
      <w:r w:rsidRPr="00E720C3">
        <w:rPr>
          <w:rFonts w:ascii="Times New Roman" w:hAnsi="Times New Roman" w:cs="Times New Roman"/>
          <w:sz w:val="24"/>
        </w:rPr>
        <w:t xml:space="preserve"> noted that they live</w:t>
      </w:r>
      <w:r w:rsidR="00CD0003">
        <w:rPr>
          <w:rFonts w:ascii="Times New Roman" w:hAnsi="Times New Roman" w:cs="Times New Roman" w:hint="eastAsia"/>
          <w:sz w:val="24"/>
          <w:lang w:eastAsia="zh-CN"/>
        </w:rPr>
        <w:t>d</w:t>
      </w:r>
      <w:r w:rsidRPr="00E720C3">
        <w:rPr>
          <w:rFonts w:ascii="Times New Roman" w:hAnsi="Times New Roman" w:cs="Times New Roman"/>
          <w:sz w:val="24"/>
        </w:rPr>
        <w:t xml:space="preserve"> together in peace after the war. Both the American soldiers and the German soldiers are excited about the end of the revolution. In addition, according to the “</w:t>
      </w:r>
      <w:proofErr w:type="spellStart"/>
      <w:r w:rsidRPr="00E720C3">
        <w:rPr>
          <w:rFonts w:ascii="Times New Roman" w:hAnsi="Times New Roman" w:cs="Times New Roman"/>
          <w:sz w:val="24"/>
        </w:rPr>
        <w:t>Hyroh</w:t>
      </w:r>
      <w:proofErr w:type="spellEnd"/>
      <w:r w:rsidRPr="00E720C3">
        <w:rPr>
          <w:rFonts w:ascii="Times New Roman" w:hAnsi="Times New Roman" w:cs="Times New Roman"/>
          <w:sz w:val="24"/>
        </w:rPr>
        <w:t xml:space="preserve"> for liberty! God save the General Washington”, we can infer that the </w:t>
      </w:r>
      <w:r w:rsidRPr="00E720C3">
        <w:rPr>
          <w:rFonts w:ascii="Times New Roman" w:hAnsi="Times New Roman" w:cs="Times New Roman"/>
          <w:sz w:val="24"/>
        </w:rPr>
        <w:lastRenderedPageBreak/>
        <w:t>German troops also yearned for peace; most of them did</w:t>
      </w:r>
      <w:r w:rsidR="00AA5E90">
        <w:rPr>
          <w:rFonts w:ascii="Times New Roman" w:hAnsi="Times New Roman" w:cs="Times New Roman"/>
          <w:sz w:val="24"/>
        </w:rPr>
        <w:t xml:space="preserve"> not </w:t>
      </w:r>
      <w:r w:rsidRPr="00E720C3">
        <w:rPr>
          <w:rFonts w:ascii="Times New Roman" w:hAnsi="Times New Roman" w:cs="Times New Roman"/>
          <w:sz w:val="24"/>
        </w:rPr>
        <w:t>know why they should fight for the British</w:t>
      </w:r>
      <w:r w:rsidR="00B90332" w:rsidRPr="00E720C3">
        <w:rPr>
          <w:rStyle w:val="FootnoteReference"/>
          <w:rFonts w:ascii="Times New Roman" w:hAnsi="Times New Roman" w:cs="Times New Roman"/>
          <w:sz w:val="24"/>
        </w:rPr>
        <w:footnoteReference w:id="8"/>
      </w:r>
      <w:r w:rsidRPr="00E720C3">
        <w:rPr>
          <w:rFonts w:ascii="Times New Roman" w:hAnsi="Times New Roman" w:cs="Times New Roman"/>
          <w:sz w:val="24"/>
        </w:rPr>
        <w:t xml:space="preserve">. They had stayed in America for years; therefore, most of them had developed feelings for this place. In addition, </w:t>
      </w:r>
      <w:r w:rsidR="00CD0003">
        <w:rPr>
          <w:rFonts w:ascii="Times New Roman" w:hAnsi="Times New Roman" w:cs="Times New Roman" w:hint="eastAsia"/>
          <w:sz w:val="24"/>
          <w:lang w:eastAsia="zh-CN"/>
        </w:rPr>
        <w:t>the</w:t>
      </w:r>
      <w:r w:rsidRPr="00E720C3">
        <w:rPr>
          <w:rFonts w:ascii="Times New Roman" w:hAnsi="Times New Roman" w:cs="Times New Roman"/>
          <w:sz w:val="24"/>
        </w:rPr>
        <w:t xml:space="preserve"> </w:t>
      </w:r>
      <w:r w:rsidR="00CD0003">
        <w:rPr>
          <w:rFonts w:ascii="Times New Roman" w:hAnsi="Times New Roman" w:cs="Times New Roman" w:hint="eastAsia"/>
          <w:sz w:val="24"/>
          <w:lang w:eastAsia="zh-CN"/>
        </w:rPr>
        <w:t>passage</w:t>
      </w:r>
      <w:r w:rsidRPr="00E720C3">
        <w:rPr>
          <w:rFonts w:ascii="Times New Roman" w:hAnsi="Times New Roman" w:cs="Times New Roman"/>
          <w:sz w:val="24"/>
        </w:rPr>
        <w:t xml:space="preserve"> “His craftsman and gunners prepared a fireworks display” </w:t>
      </w:r>
      <w:r w:rsidR="00CD0003">
        <w:rPr>
          <w:rFonts w:ascii="Times New Roman" w:hAnsi="Times New Roman" w:cs="Times New Roman" w:hint="eastAsia"/>
          <w:sz w:val="24"/>
          <w:lang w:eastAsia="zh-CN"/>
        </w:rPr>
        <w:t>depicts</w:t>
      </w:r>
      <w:r w:rsidRPr="00E720C3">
        <w:rPr>
          <w:rFonts w:ascii="Times New Roman" w:hAnsi="Times New Roman" w:cs="Times New Roman"/>
          <w:sz w:val="24"/>
        </w:rPr>
        <w:t xml:space="preserve"> the two cultures celebrating the victory together</w:t>
      </w:r>
      <w:r w:rsidR="00B90332" w:rsidRPr="00E720C3">
        <w:rPr>
          <w:rStyle w:val="FootnoteReference"/>
          <w:rFonts w:ascii="Times New Roman" w:hAnsi="Times New Roman" w:cs="Times New Roman"/>
          <w:sz w:val="24"/>
        </w:rPr>
        <w:footnoteReference w:id="9"/>
      </w:r>
      <w:r w:rsidRPr="00E720C3">
        <w:rPr>
          <w:rFonts w:ascii="Times New Roman" w:hAnsi="Times New Roman" w:cs="Times New Roman"/>
          <w:sz w:val="24"/>
        </w:rPr>
        <w:t>.</w:t>
      </w:r>
      <w:r w:rsidRPr="00E720C3">
        <w:rPr>
          <w:rStyle w:val="FootnoteReference"/>
          <w:rFonts w:ascii="Times New Roman" w:hAnsi="Times New Roman" w:cs="Times New Roman"/>
          <w:sz w:val="24"/>
        </w:rPr>
        <w:t xml:space="preserve"> </w:t>
      </w:r>
      <w:r w:rsidRPr="00E720C3">
        <w:rPr>
          <w:rFonts w:ascii="Times New Roman" w:hAnsi="Times New Roman" w:cs="Times New Roman"/>
          <w:sz w:val="24"/>
        </w:rPr>
        <w:t>The craftsman can also bring the new technique to the new America. An article from Virginia Polytechnic Institute and State University noted that in the Grand Federal Procession of 1788, Philadelphians wore the liberty cap and incorporated elements of the laurel wreath</w:t>
      </w:r>
      <w:r w:rsidR="00F47341" w:rsidRPr="00E720C3">
        <w:rPr>
          <w:rStyle w:val="FootnoteReference"/>
          <w:rFonts w:ascii="Times New Roman" w:hAnsi="Times New Roman" w:cs="Times New Roman"/>
          <w:sz w:val="24"/>
        </w:rPr>
        <w:footnoteReference w:id="10"/>
      </w:r>
      <w:r w:rsidRPr="00E720C3">
        <w:rPr>
          <w:rFonts w:ascii="Times New Roman" w:hAnsi="Times New Roman" w:cs="Times New Roman"/>
          <w:sz w:val="24"/>
        </w:rPr>
        <w:t>.  Additionally, a letter from 1775 at Princeton noted that soldiers ranked below subalterns wore green hats.</w:t>
      </w:r>
      <w:r w:rsidRPr="00E720C3">
        <w:rPr>
          <w:rStyle w:val="FootnoteReference"/>
          <w:rFonts w:ascii="Times New Roman" w:hAnsi="Times New Roman" w:cs="Times New Roman"/>
          <w:sz w:val="24"/>
        </w:rPr>
        <w:footnoteReference w:id="11"/>
      </w:r>
      <w:r w:rsidRPr="00E720C3">
        <w:rPr>
          <w:rFonts w:ascii="Times New Roman" w:hAnsi="Times New Roman" w:cs="Times New Roman"/>
          <w:sz w:val="24"/>
        </w:rPr>
        <w:t xml:space="preserve"> Thus, </w:t>
      </w:r>
      <w:proofErr w:type="spellStart"/>
      <w:r w:rsidR="00F55EFA">
        <w:rPr>
          <w:rFonts w:ascii="Times New Roman" w:hAnsi="Times New Roman" w:cs="Times New Roman"/>
          <w:sz w:val="24"/>
        </w:rPr>
        <w:t>Dohla</w:t>
      </w:r>
      <w:proofErr w:type="spellEnd"/>
      <w:r w:rsidRPr="00E720C3">
        <w:rPr>
          <w:rFonts w:ascii="Times New Roman" w:hAnsi="Times New Roman" w:cs="Times New Roman"/>
          <w:sz w:val="24"/>
        </w:rPr>
        <w:t xml:space="preserve"> accurately described the scene of the celebration, but his articles still have some flaws. Because of curiosity about new objects and the same or even worse status of the American lower class, his opinion is entirely </w:t>
      </w:r>
      <w:r w:rsidR="00F55EFA">
        <w:rPr>
          <w:rFonts w:ascii="Times New Roman" w:hAnsi="Times New Roman" w:cs="Times New Roman"/>
          <w:sz w:val="24"/>
        </w:rPr>
        <w:t>based on</w:t>
      </w:r>
      <w:r w:rsidRPr="00E720C3">
        <w:rPr>
          <w:rFonts w:ascii="Times New Roman" w:hAnsi="Times New Roman" w:cs="Times New Roman"/>
          <w:sz w:val="24"/>
        </w:rPr>
        <w:t xml:space="preserve"> his own feelings, so the facts </w:t>
      </w:r>
      <w:r w:rsidR="00F55EFA">
        <w:rPr>
          <w:rFonts w:ascii="Times New Roman" w:hAnsi="Times New Roman" w:cs="Times New Roman"/>
          <w:sz w:val="24"/>
        </w:rPr>
        <w:t>are subject to</w:t>
      </w:r>
      <w:r w:rsidRPr="00E720C3">
        <w:rPr>
          <w:rFonts w:ascii="Times New Roman" w:hAnsi="Times New Roman" w:cs="Times New Roman"/>
          <w:sz w:val="24"/>
        </w:rPr>
        <w:t xml:space="preserve"> a certain degree of skepticism. Yet, it cannot be denied that he indeed recorded the geography, culture, customs, and cultural exchanges of the United States in the log, promoting public life in America.</w:t>
      </w:r>
    </w:p>
    <w:p w14:paraId="0DCFD1BA" w14:textId="363709E6" w:rsidR="00A54161" w:rsidRDefault="00A54161" w:rsidP="00A54161">
      <w:pPr>
        <w:rPr>
          <w:rFonts w:ascii="Times New Roman" w:hAnsi="Times New Roman" w:cs="Times New Roman"/>
          <w:sz w:val="24"/>
        </w:rPr>
      </w:pPr>
      <w:r w:rsidRPr="00E720C3">
        <w:rPr>
          <w:rFonts w:ascii="Times New Roman" w:hAnsi="Times New Roman" w:cs="Times New Roman"/>
          <w:sz w:val="24"/>
        </w:rPr>
        <w:t xml:space="preserve">In 1776, Captain Johann von Ewald, </w:t>
      </w:r>
      <w:r w:rsidR="003C5C14">
        <w:rPr>
          <w:rFonts w:ascii="Times New Roman" w:hAnsi="Times New Roman" w:cs="Times New Roman"/>
          <w:color w:val="auto"/>
          <w:sz w:val="24"/>
        </w:rPr>
        <w:t>an officer of the Hessian Jäger, commanded stragglers, conducted reconnaissance and patrols, escorted, and established</w:t>
      </w:r>
      <w:r w:rsidRPr="00E720C3">
        <w:rPr>
          <w:rFonts w:ascii="Times New Roman" w:hAnsi="Times New Roman" w:cs="Times New Roman"/>
          <w:sz w:val="24"/>
        </w:rPr>
        <w:t xml:space="preserve"> posts on the front line of the North American battlefield. From his name, we can </w:t>
      </w:r>
      <w:r w:rsidR="00CD0003">
        <w:rPr>
          <w:rFonts w:ascii="Times New Roman" w:hAnsi="Times New Roman" w:cs="Times New Roman"/>
          <w:color w:val="auto"/>
          <w:sz w:val="24"/>
        </w:rPr>
        <w:t xml:space="preserve">infer that Johann Ewald was </w:t>
      </w:r>
      <w:r w:rsidR="00F55EFA">
        <w:rPr>
          <w:rFonts w:ascii="Times New Roman" w:hAnsi="Times New Roman" w:cs="Times New Roman"/>
          <w:color w:val="auto"/>
          <w:sz w:val="24"/>
        </w:rPr>
        <w:t>of</w:t>
      </w:r>
      <w:r w:rsidR="00CD0003">
        <w:rPr>
          <w:rFonts w:ascii="Times New Roman" w:hAnsi="Times New Roman" w:cs="Times New Roman"/>
          <w:color w:val="auto"/>
          <w:sz w:val="24"/>
        </w:rPr>
        <w:t xml:space="preserve"> the upper class; therefore, he received </w:t>
      </w:r>
      <w:r w:rsidR="00F55EFA">
        <w:rPr>
          <w:rFonts w:ascii="Times New Roman" w:hAnsi="Times New Roman" w:cs="Times New Roman"/>
          <w:color w:val="auto"/>
          <w:sz w:val="24"/>
        </w:rPr>
        <w:t>formal</w:t>
      </w:r>
      <w:r w:rsidR="00CD0003">
        <w:rPr>
          <w:rFonts w:ascii="Times New Roman" w:hAnsi="Times New Roman" w:cs="Times New Roman"/>
          <w:color w:val="auto"/>
          <w:sz w:val="24"/>
        </w:rPr>
        <w:t xml:space="preserve"> military training, indicating </w:t>
      </w:r>
      <w:r w:rsidR="00F55EFA">
        <w:rPr>
          <w:rFonts w:ascii="Times New Roman" w:hAnsi="Times New Roman" w:cs="Times New Roman"/>
          <w:color w:val="auto"/>
          <w:sz w:val="24"/>
        </w:rPr>
        <w:t>familiarity</w:t>
      </w:r>
      <w:r w:rsidR="00CD0003">
        <w:rPr>
          <w:rFonts w:ascii="Times New Roman" w:hAnsi="Times New Roman" w:cs="Times New Roman"/>
          <w:color w:val="auto"/>
          <w:sz w:val="24"/>
        </w:rPr>
        <w:t xml:space="preserve"> with</w:t>
      </w:r>
      <w:r w:rsidRPr="00E720C3">
        <w:rPr>
          <w:rFonts w:ascii="Times New Roman" w:hAnsi="Times New Roman" w:cs="Times New Roman"/>
          <w:sz w:val="24"/>
        </w:rPr>
        <w:t xml:space="preserve"> advanced European tactics. He </w:t>
      </w:r>
      <w:r w:rsidR="00CD0003">
        <w:rPr>
          <w:rFonts w:ascii="Times New Roman" w:hAnsi="Times New Roman" w:cs="Times New Roman" w:hint="eastAsia"/>
          <w:sz w:val="24"/>
          <w:lang w:eastAsia="zh-CN"/>
        </w:rPr>
        <w:t>primari</w:t>
      </w:r>
      <w:r w:rsidRPr="00E720C3">
        <w:rPr>
          <w:rFonts w:ascii="Times New Roman" w:hAnsi="Times New Roman" w:cs="Times New Roman"/>
          <w:sz w:val="24"/>
        </w:rPr>
        <w:t xml:space="preserve">ly advocated </w:t>
      </w:r>
      <w:r w:rsidR="00F55EFA">
        <w:rPr>
          <w:rFonts w:ascii="Times New Roman" w:hAnsi="Times New Roman" w:cs="Times New Roman"/>
          <w:sz w:val="24"/>
        </w:rPr>
        <w:t>prioritizing</w:t>
      </w:r>
      <w:r w:rsidRPr="00E720C3">
        <w:rPr>
          <w:rFonts w:ascii="Times New Roman" w:hAnsi="Times New Roman" w:cs="Times New Roman"/>
          <w:sz w:val="24"/>
        </w:rPr>
        <w:t xml:space="preserve"> military discipline and order. He also </w:t>
      </w:r>
      <w:r w:rsidRPr="00E720C3">
        <w:rPr>
          <w:rFonts w:ascii="Times New Roman" w:hAnsi="Times New Roman" w:cs="Times New Roman"/>
          <w:sz w:val="24"/>
        </w:rPr>
        <w:lastRenderedPageBreak/>
        <w:t>emphasized the humanitarian occupation, which means restrictive protection for civilians and prisoners of war. His book t</w:t>
      </w:r>
      <w:r w:rsidR="00CD0003">
        <w:rPr>
          <w:rFonts w:ascii="Times New Roman" w:hAnsi="Times New Roman" w:cs="Times New Roman" w:hint="eastAsia"/>
          <w:sz w:val="24"/>
          <w:lang w:eastAsia="zh-CN"/>
        </w:rPr>
        <w:t>ransformed</w:t>
      </w:r>
      <w:r w:rsidRPr="00E720C3">
        <w:rPr>
          <w:rFonts w:ascii="Times New Roman" w:hAnsi="Times New Roman" w:cs="Times New Roman"/>
          <w:sz w:val="24"/>
        </w:rPr>
        <w:t xml:space="preserve"> superior military experience into professional</w:t>
      </w:r>
      <w:r w:rsidR="00CD0003">
        <w:rPr>
          <w:rFonts w:ascii="Times New Roman" w:hAnsi="Times New Roman" w:cs="Times New Roman" w:hint="eastAsia"/>
          <w:sz w:val="24"/>
          <w:lang w:eastAsia="zh-CN"/>
        </w:rPr>
        <w:t>,</w:t>
      </w:r>
      <w:r w:rsidRPr="00E720C3">
        <w:rPr>
          <w:rFonts w:ascii="Times New Roman" w:hAnsi="Times New Roman" w:cs="Times New Roman"/>
          <w:sz w:val="24"/>
        </w:rPr>
        <w:t xml:space="preserve"> military-specific cases, providing teachable tactical materials for subsequent officers and historians. Also, the maintenance of order during the occupation period reduced disturbance to the local society. He noted the urban defense and order maintenance in the book:</w:t>
      </w:r>
    </w:p>
    <w:p w14:paraId="6BF6AEB3" w14:textId="77777777" w:rsidR="002E1438" w:rsidRPr="00E720C3" w:rsidRDefault="002E1438" w:rsidP="002E1438">
      <w:pPr>
        <w:spacing w:line="240" w:lineRule="auto"/>
        <w:rPr>
          <w:rFonts w:ascii="Times New Roman" w:hAnsi="Times New Roman" w:cs="Times New Roman"/>
          <w:sz w:val="24"/>
        </w:rPr>
      </w:pPr>
    </w:p>
    <w:p w14:paraId="78AD97CC" w14:textId="6E5D8E74" w:rsidR="00A54161" w:rsidRDefault="00A54161" w:rsidP="002E1438">
      <w:pPr>
        <w:spacing w:line="240" w:lineRule="auto"/>
        <w:ind w:left="720" w:firstLine="0"/>
        <w:rPr>
          <w:rFonts w:ascii="Times New Roman" w:hAnsi="Times New Roman" w:cs="Times New Roman"/>
          <w:sz w:val="24"/>
        </w:rPr>
      </w:pPr>
      <w:r w:rsidRPr="00E720C3">
        <w:rPr>
          <w:rFonts w:ascii="Times New Roman" w:hAnsi="Times New Roman" w:cs="Times New Roman"/>
          <w:sz w:val="24"/>
        </w:rPr>
        <w:t xml:space="preserve">On the 30th the army left the field and moved into winter quarters in the city. One thousand men were assigned to the protection of the redoubts, in which wooden guardhouses had been constructed; they were relieved every two days. The entire army arrived in the city for billeting. The Queen’s Rangers occupied Kensington, the light infantry were in the outskirts toward Germantown, and the </w:t>
      </w:r>
      <w:proofErr w:type="spellStart"/>
      <w:r w:rsidRPr="00E720C3">
        <w:rPr>
          <w:rFonts w:ascii="Times New Roman" w:hAnsi="Times New Roman" w:cs="Times New Roman"/>
          <w:sz w:val="24"/>
        </w:rPr>
        <w:t>jagers</w:t>
      </w:r>
      <w:proofErr w:type="spellEnd"/>
      <w:r w:rsidRPr="00E720C3">
        <w:rPr>
          <w:rFonts w:ascii="Times New Roman" w:hAnsi="Times New Roman" w:cs="Times New Roman"/>
          <w:sz w:val="24"/>
        </w:rPr>
        <w:t xml:space="preserve"> were quartered on the plantations on The Neck, 154 where the Schuylkill flows into the Delaware. The Jager Corps furnished two pickets for the Lower and Upper 155 ferries on the left bank of the Schuylkill River. My quarters, along with thirty men, were with an old Strassburger who could give me a spacious room and a bed. I was heartily glad that I had arrived safely under cover after two very hard campaigns and could stretch my bones peacefully in a bed again. — How sweet is rest, when one seldom enjoys it</w:t>
      </w:r>
      <w:r w:rsidR="00C71292" w:rsidRPr="00E720C3">
        <w:rPr>
          <w:rStyle w:val="FootnoteReference"/>
          <w:rFonts w:ascii="Times New Roman" w:hAnsi="Times New Roman" w:cs="Times New Roman"/>
          <w:sz w:val="24"/>
        </w:rPr>
        <w:footnoteReference w:id="12"/>
      </w:r>
      <w:r w:rsidRPr="00E720C3">
        <w:rPr>
          <w:rFonts w:ascii="Times New Roman" w:hAnsi="Times New Roman" w:cs="Times New Roman"/>
          <w:sz w:val="24"/>
        </w:rPr>
        <w:t>!</w:t>
      </w:r>
      <w:r w:rsidRPr="00E720C3">
        <w:rPr>
          <w:rStyle w:val="FootnoteReference"/>
          <w:rFonts w:ascii="Times New Roman" w:hAnsi="Times New Roman" w:cs="Times New Roman"/>
          <w:sz w:val="24"/>
        </w:rPr>
        <w:t xml:space="preserve"> </w:t>
      </w:r>
    </w:p>
    <w:p w14:paraId="2704C784" w14:textId="77777777" w:rsidR="002E1438" w:rsidRPr="00E720C3" w:rsidRDefault="002E1438" w:rsidP="002E1438">
      <w:pPr>
        <w:spacing w:line="240" w:lineRule="auto"/>
        <w:ind w:left="720" w:firstLine="0"/>
        <w:rPr>
          <w:rFonts w:ascii="Times New Roman" w:hAnsi="Times New Roman" w:cs="Times New Roman"/>
          <w:sz w:val="24"/>
        </w:rPr>
      </w:pPr>
    </w:p>
    <w:p w14:paraId="36A55509" w14:textId="7D7C1E25" w:rsidR="00A54161" w:rsidRPr="00E720C3" w:rsidRDefault="00A54161" w:rsidP="002E1438">
      <w:pPr>
        <w:ind w:firstLine="0"/>
        <w:rPr>
          <w:rFonts w:ascii="Times New Roman" w:hAnsi="Times New Roman" w:cs="Times New Roman"/>
          <w:sz w:val="24"/>
        </w:rPr>
      </w:pPr>
      <w:r w:rsidRPr="00E720C3">
        <w:rPr>
          <w:rFonts w:ascii="Times New Roman" w:hAnsi="Times New Roman" w:cs="Times New Roman"/>
          <w:sz w:val="24"/>
        </w:rPr>
        <w:t xml:space="preserve">This paragraph is more likely an operational log </w:t>
      </w:r>
      <w:r w:rsidR="00CD0003">
        <w:rPr>
          <w:rFonts w:ascii="Times New Roman" w:hAnsi="Times New Roman" w:cs="Times New Roman" w:hint="eastAsia"/>
          <w:sz w:val="24"/>
          <w:lang w:eastAsia="zh-CN"/>
        </w:rPr>
        <w:t>than</w:t>
      </w:r>
      <w:r w:rsidRPr="00E720C3">
        <w:rPr>
          <w:rFonts w:ascii="Times New Roman" w:hAnsi="Times New Roman" w:cs="Times New Roman"/>
          <w:sz w:val="24"/>
        </w:rPr>
        <w:t xml:space="preserve"> a diary. It contains the intensive operation, including troop size, rotation cycle, key checkpoints, and outposts. The purpose of this paragraph is to record verifiable arrangements rather than to be sentimental. From the words “One thousand men”, “every two days”, and “two pickets”, these words were quantifiers that prove his meticulousness and logical thought. Function nouns such as “redoubt” and “pickets” encode the defensive posture and checkpoint security</w:t>
      </w:r>
      <w:r w:rsidR="00C71292" w:rsidRPr="00E720C3">
        <w:rPr>
          <w:rStyle w:val="FootnoteReference"/>
          <w:rFonts w:ascii="Times New Roman" w:hAnsi="Times New Roman" w:cs="Times New Roman"/>
          <w:sz w:val="24"/>
        </w:rPr>
        <w:footnoteReference w:id="13"/>
      </w:r>
      <w:r w:rsidRPr="00E720C3">
        <w:rPr>
          <w:rFonts w:ascii="Times New Roman" w:hAnsi="Times New Roman" w:cs="Times New Roman"/>
          <w:sz w:val="24"/>
        </w:rPr>
        <w:t>.</w:t>
      </w:r>
      <w:r w:rsidRPr="00E720C3">
        <w:rPr>
          <w:rStyle w:val="FootnoteReference"/>
          <w:rFonts w:ascii="Times New Roman" w:hAnsi="Times New Roman" w:cs="Times New Roman"/>
          <w:sz w:val="24"/>
        </w:rPr>
        <w:t xml:space="preserve"> </w:t>
      </w:r>
      <w:r w:rsidRPr="00E720C3">
        <w:rPr>
          <w:rFonts w:ascii="Times New Roman" w:hAnsi="Times New Roman" w:cs="Times New Roman"/>
          <w:sz w:val="24"/>
        </w:rPr>
        <w:t>The paratactic listing of dispositions yields a sense of administrative before pivot, the “How sweet is rest”, which humanizes the log</w:t>
      </w:r>
      <w:r w:rsidR="00C71292" w:rsidRPr="00E720C3">
        <w:rPr>
          <w:rStyle w:val="FootnoteReference"/>
          <w:rFonts w:ascii="Times New Roman" w:hAnsi="Times New Roman" w:cs="Times New Roman"/>
          <w:sz w:val="24"/>
        </w:rPr>
        <w:footnoteReference w:id="14"/>
      </w:r>
      <w:r w:rsidRPr="00E720C3">
        <w:rPr>
          <w:rFonts w:ascii="Times New Roman" w:hAnsi="Times New Roman" w:cs="Times New Roman"/>
          <w:sz w:val="24"/>
        </w:rPr>
        <w:t>.</w:t>
      </w:r>
      <w:r w:rsidRPr="00E720C3">
        <w:rPr>
          <w:rStyle w:val="FootnoteReference"/>
          <w:rFonts w:ascii="Times New Roman" w:hAnsi="Times New Roman" w:cs="Times New Roman"/>
          <w:sz w:val="24"/>
        </w:rPr>
        <w:t xml:space="preserve"> </w:t>
      </w:r>
      <w:r w:rsidRPr="00E720C3">
        <w:rPr>
          <w:rFonts w:ascii="Times New Roman" w:hAnsi="Times New Roman" w:cs="Times New Roman"/>
          <w:sz w:val="24"/>
        </w:rPr>
        <w:t xml:space="preserve">This passage </w:t>
      </w:r>
      <w:r w:rsidR="00203DE1">
        <w:rPr>
          <w:rFonts w:ascii="Times New Roman" w:hAnsi="Times New Roman" w:cs="Times New Roman"/>
          <w:color w:val="auto"/>
          <w:sz w:val="24"/>
        </w:rPr>
        <w:t>provides verifiable details, such as numbers and units, thereby enhancing</w:t>
      </w:r>
      <w:r w:rsidRPr="00E720C3">
        <w:rPr>
          <w:rFonts w:ascii="Times New Roman" w:hAnsi="Times New Roman" w:cs="Times New Roman"/>
          <w:sz w:val="24"/>
        </w:rPr>
        <w:t xml:space="preserve"> its evidentiary weight. </w:t>
      </w:r>
      <w:r w:rsidRPr="00E720C3">
        <w:rPr>
          <w:rFonts w:ascii="Times New Roman" w:hAnsi="Times New Roman" w:cs="Times New Roman"/>
          <w:sz w:val="24"/>
        </w:rPr>
        <w:lastRenderedPageBreak/>
        <w:t>Although this book became the military material that early American soldiers</w:t>
      </w:r>
      <w:r w:rsidR="00203DE1">
        <w:rPr>
          <w:rFonts w:ascii="Times New Roman" w:hAnsi="Times New Roman" w:cs="Times New Roman" w:hint="eastAsia"/>
          <w:sz w:val="24"/>
          <w:lang w:eastAsia="zh-CN"/>
        </w:rPr>
        <w:t xml:space="preserve"> used</w:t>
      </w:r>
      <w:r w:rsidRPr="00E720C3">
        <w:rPr>
          <w:rFonts w:ascii="Times New Roman" w:hAnsi="Times New Roman" w:cs="Times New Roman"/>
          <w:sz w:val="24"/>
        </w:rPr>
        <w:t xml:space="preserve"> for study, </w:t>
      </w:r>
      <w:r w:rsidR="00FF0714">
        <w:rPr>
          <w:rFonts w:ascii="Times New Roman" w:hAnsi="Times New Roman" w:cs="Times New Roman" w:hint="eastAsia"/>
          <w:sz w:val="24"/>
          <w:lang w:eastAsia="zh-CN"/>
        </w:rPr>
        <w:t>it</w:t>
      </w:r>
      <w:r w:rsidRPr="00E720C3">
        <w:rPr>
          <w:rFonts w:ascii="Times New Roman" w:hAnsi="Times New Roman" w:cs="Times New Roman"/>
          <w:sz w:val="24"/>
        </w:rPr>
        <w:t xml:space="preserve"> barely demonstrated the feelings of the local people, and this passage only depicted the records in Philadelphia, so other war zones cannot be simply extrapolated, but it still provided practical material for early American military by listing the tactics in detail.</w:t>
      </w:r>
    </w:p>
    <w:p w14:paraId="7FBC11B5" w14:textId="499660A3" w:rsidR="00A54161" w:rsidRDefault="00A54161" w:rsidP="00A54161">
      <w:pPr>
        <w:rPr>
          <w:rFonts w:ascii="Times New Roman" w:hAnsi="Times New Roman" w:cs="Times New Roman"/>
          <w:sz w:val="24"/>
        </w:rPr>
      </w:pPr>
      <w:r w:rsidRPr="00E720C3">
        <w:rPr>
          <w:rFonts w:ascii="Times New Roman" w:hAnsi="Times New Roman" w:cs="Times New Roman"/>
          <w:sz w:val="24"/>
        </w:rPr>
        <w:t xml:space="preserve">In 1779, Johann Christoph Wagner, a military chaplain of the Ansbach-Bayreuth Regiment, </w:t>
      </w:r>
      <w:r w:rsidR="00203DE1">
        <w:rPr>
          <w:rFonts w:ascii="Times New Roman" w:hAnsi="Times New Roman" w:cs="Times New Roman" w:hint="eastAsia"/>
          <w:sz w:val="24"/>
          <w:lang w:eastAsia="zh-CN"/>
        </w:rPr>
        <w:t>received</w:t>
      </w:r>
      <w:r w:rsidRPr="00E720C3">
        <w:rPr>
          <w:rFonts w:ascii="Times New Roman" w:hAnsi="Times New Roman" w:cs="Times New Roman"/>
          <w:sz w:val="24"/>
        </w:rPr>
        <w:t xml:space="preserve"> rigorous Lutheran theological and liturgical training. </w:t>
      </w:r>
      <w:r w:rsidR="00203DE1">
        <w:rPr>
          <w:rFonts w:ascii="Times New Roman" w:hAnsi="Times New Roman" w:cs="Times New Roman" w:hint="eastAsia"/>
          <w:sz w:val="24"/>
          <w:lang w:eastAsia="zh-CN"/>
        </w:rPr>
        <w:t>During</w:t>
      </w:r>
      <w:r w:rsidRPr="00E720C3">
        <w:rPr>
          <w:rFonts w:ascii="Times New Roman" w:hAnsi="Times New Roman" w:cs="Times New Roman"/>
          <w:sz w:val="24"/>
        </w:rPr>
        <w:t xml:space="preserve"> </w:t>
      </w:r>
      <w:r w:rsidR="00203DE1">
        <w:rPr>
          <w:rFonts w:ascii="Times New Roman" w:hAnsi="Times New Roman" w:cs="Times New Roman"/>
          <w:color w:val="auto"/>
          <w:sz w:val="24"/>
        </w:rPr>
        <w:t>his service in North America with the Hessians, he performed extensive pastoral duties, including administering confessions, Holy Communion, and preaching,</w:t>
      </w:r>
      <w:r w:rsidRPr="00E720C3">
        <w:rPr>
          <w:rFonts w:ascii="Times New Roman" w:hAnsi="Times New Roman" w:cs="Times New Roman"/>
          <w:sz w:val="24"/>
        </w:rPr>
        <w:t xml:space="preserve"> and visiting the sick. Not only did he preach his religion inside the barracks, but he also did so on the stage in the city Lutheran church, connecting the troops with the local congregation. In the diary of </w:t>
      </w:r>
      <w:proofErr w:type="spellStart"/>
      <w:r w:rsidRPr="00E720C3">
        <w:rPr>
          <w:rFonts w:ascii="Times New Roman" w:hAnsi="Times New Roman" w:cs="Times New Roman"/>
          <w:sz w:val="24"/>
        </w:rPr>
        <w:t>Dohla</w:t>
      </w:r>
      <w:proofErr w:type="spellEnd"/>
      <w:r w:rsidR="00203DE1">
        <w:rPr>
          <w:rFonts w:ascii="Times New Roman" w:hAnsi="Times New Roman" w:cs="Times New Roman" w:hint="eastAsia"/>
          <w:sz w:val="24"/>
          <w:lang w:eastAsia="zh-CN"/>
        </w:rPr>
        <w:t>, it is</w:t>
      </w:r>
      <w:r w:rsidRPr="00E720C3">
        <w:rPr>
          <w:rFonts w:ascii="Times New Roman" w:hAnsi="Times New Roman" w:cs="Times New Roman"/>
          <w:sz w:val="24"/>
        </w:rPr>
        <w:t xml:space="preserve"> mentioned that Wagner:</w:t>
      </w:r>
    </w:p>
    <w:p w14:paraId="77AB4281" w14:textId="77777777" w:rsidR="002E1438" w:rsidRPr="00E720C3" w:rsidRDefault="002E1438" w:rsidP="002E1438">
      <w:pPr>
        <w:spacing w:line="240" w:lineRule="auto"/>
        <w:rPr>
          <w:rFonts w:ascii="Times New Roman" w:hAnsi="Times New Roman" w:cs="Times New Roman"/>
          <w:sz w:val="24"/>
        </w:rPr>
      </w:pPr>
    </w:p>
    <w:p w14:paraId="6D004BFB" w14:textId="4F284C28" w:rsidR="00A54161" w:rsidRDefault="00A54161" w:rsidP="002E1438">
      <w:pPr>
        <w:spacing w:line="240" w:lineRule="auto"/>
        <w:ind w:left="720" w:firstLine="0"/>
        <w:rPr>
          <w:rFonts w:ascii="Times New Roman" w:hAnsi="Times New Roman" w:cs="Times New Roman"/>
          <w:sz w:val="24"/>
        </w:rPr>
      </w:pPr>
      <w:r w:rsidRPr="00E720C3">
        <w:rPr>
          <w:rFonts w:ascii="Times New Roman" w:hAnsi="Times New Roman" w:cs="Times New Roman"/>
          <w:sz w:val="24"/>
        </w:rPr>
        <w:t>The Ansbach Chaplain Wagner held confession and communion for the Bayreuth Regiment. 22 April. Chaplain Wagner preached a sermon in the Evangelical Lutheran Church in the city</w:t>
      </w:r>
      <w:r w:rsidR="00C71292" w:rsidRPr="00E720C3">
        <w:rPr>
          <w:rStyle w:val="FootnoteReference"/>
          <w:rFonts w:ascii="Times New Roman" w:hAnsi="Times New Roman" w:cs="Times New Roman"/>
          <w:sz w:val="24"/>
        </w:rPr>
        <w:footnoteReference w:id="15"/>
      </w:r>
      <w:r w:rsidRPr="00E720C3">
        <w:rPr>
          <w:rFonts w:ascii="Times New Roman" w:hAnsi="Times New Roman" w:cs="Times New Roman"/>
          <w:sz w:val="24"/>
        </w:rPr>
        <w:t>.</w:t>
      </w:r>
    </w:p>
    <w:p w14:paraId="1F9EEFBA" w14:textId="77777777" w:rsidR="002E1438" w:rsidRPr="00E720C3" w:rsidRDefault="002E1438" w:rsidP="002E1438">
      <w:pPr>
        <w:spacing w:line="240" w:lineRule="auto"/>
        <w:ind w:left="720" w:firstLine="0"/>
        <w:rPr>
          <w:rFonts w:ascii="Times New Roman" w:hAnsi="Times New Roman" w:cs="Times New Roman"/>
          <w:sz w:val="24"/>
        </w:rPr>
      </w:pPr>
    </w:p>
    <w:p w14:paraId="3F6FC65B" w14:textId="77777777" w:rsidR="00A54161" w:rsidRDefault="00A54161" w:rsidP="002E1438">
      <w:pPr>
        <w:spacing w:line="240" w:lineRule="auto"/>
        <w:ind w:firstLine="0"/>
        <w:rPr>
          <w:rFonts w:ascii="Times New Roman" w:hAnsi="Times New Roman" w:cs="Times New Roman"/>
          <w:sz w:val="24"/>
        </w:rPr>
      </w:pPr>
      <w:r w:rsidRPr="00E720C3">
        <w:rPr>
          <w:rFonts w:ascii="Times New Roman" w:hAnsi="Times New Roman" w:cs="Times New Roman"/>
          <w:sz w:val="24"/>
        </w:rPr>
        <w:t>Not only Wagner, but another priest named Waldeck also made a connection with the local citizens. Waldeck Regiment was also an educated priest who belonged to the middle status. He observed and noted down the stories and lives he lived in the community:</w:t>
      </w:r>
    </w:p>
    <w:p w14:paraId="1CB36B61" w14:textId="77777777" w:rsidR="002E1438" w:rsidRPr="00E720C3" w:rsidRDefault="002E1438" w:rsidP="002E1438">
      <w:pPr>
        <w:spacing w:line="240" w:lineRule="auto"/>
        <w:rPr>
          <w:rFonts w:ascii="Times New Roman" w:hAnsi="Times New Roman" w:cs="Times New Roman"/>
          <w:sz w:val="24"/>
        </w:rPr>
      </w:pPr>
    </w:p>
    <w:p w14:paraId="55541050" w14:textId="55885261" w:rsidR="002E1438" w:rsidRDefault="00A54161" w:rsidP="002E1438">
      <w:pPr>
        <w:spacing w:line="240" w:lineRule="auto"/>
        <w:ind w:left="720" w:firstLine="0"/>
        <w:rPr>
          <w:rFonts w:ascii="Times New Roman" w:hAnsi="Times New Roman" w:cs="Times New Roman"/>
          <w:i/>
          <w:iCs/>
          <w:sz w:val="24"/>
        </w:rPr>
      </w:pPr>
      <w:r w:rsidRPr="00E720C3">
        <w:rPr>
          <w:rFonts w:ascii="Times New Roman" w:hAnsi="Times New Roman" w:cs="Times New Roman"/>
          <w:i/>
          <w:iCs/>
          <w:sz w:val="24"/>
        </w:rPr>
        <w:t xml:space="preserve">Den </w:t>
      </w:r>
      <w:proofErr w:type="spellStart"/>
      <w:r w:rsidRPr="00E720C3">
        <w:rPr>
          <w:rFonts w:ascii="Times New Roman" w:hAnsi="Times New Roman" w:cs="Times New Roman"/>
          <w:i/>
          <w:iCs/>
          <w:sz w:val="24"/>
        </w:rPr>
        <w:t>ist</w:t>
      </w:r>
      <w:proofErr w:type="spellEnd"/>
      <w:r w:rsidRPr="00E720C3">
        <w:rPr>
          <w:rFonts w:ascii="Times New Roman" w:hAnsi="Times New Roman" w:cs="Times New Roman"/>
          <w:i/>
          <w:iCs/>
          <w:sz w:val="24"/>
        </w:rPr>
        <w:t xml:space="preserve"> Stein. Der </w:t>
      </w:r>
      <w:proofErr w:type="spellStart"/>
      <w:r w:rsidRPr="00E720C3">
        <w:rPr>
          <w:rFonts w:ascii="Times New Roman" w:hAnsi="Times New Roman" w:cs="Times New Roman"/>
          <w:i/>
          <w:iCs/>
          <w:sz w:val="24"/>
        </w:rPr>
        <w:t>Gottesdienst</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wurde</w:t>
      </w:r>
      <w:proofErr w:type="spellEnd"/>
      <w:r w:rsidRPr="00E720C3">
        <w:rPr>
          <w:rFonts w:ascii="Times New Roman" w:hAnsi="Times New Roman" w:cs="Times New Roman"/>
          <w:i/>
          <w:iCs/>
          <w:sz w:val="24"/>
        </w:rPr>
        <w:t xml:space="preserve"> in der </w:t>
      </w:r>
      <w:proofErr w:type="spellStart"/>
      <w:r w:rsidRPr="00E720C3">
        <w:rPr>
          <w:rFonts w:ascii="Times New Roman" w:hAnsi="Times New Roman" w:cs="Times New Roman"/>
          <w:i/>
          <w:iCs/>
          <w:sz w:val="24"/>
        </w:rPr>
        <w:t>lutherischen</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deutschen</w:t>
      </w:r>
      <w:proofErr w:type="spellEnd"/>
      <w:r w:rsidRPr="00E720C3">
        <w:rPr>
          <w:rFonts w:ascii="Times New Roman" w:hAnsi="Times New Roman" w:cs="Times New Roman"/>
          <w:i/>
          <w:iCs/>
          <w:sz w:val="24"/>
        </w:rPr>
        <w:t xml:space="preserve"> Kirche </w:t>
      </w:r>
      <w:proofErr w:type="spellStart"/>
      <w:r w:rsidRPr="00E720C3">
        <w:rPr>
          <w:rFonts w:ascii="Times New Roman" w:hAnsi="Times New Roman" w:cs="Times New Roman"/>
          <w:i/>
          <w:iCs/>
          <w:sz w:val="24"/>
        </w:rPr>
        <w:t>gehalten</w:t>
      </w:r>
      <w:proofErr w:type="spellEnd"/>
      <w:r w:rsidRPr="00E720C3">
        <w:rPr>
          <w:rFonts w:ascii="Times New Roman" w:hAnsi="Times New Roman" w:cs="Times New Roman"/>
          <w:i/>
          <w:iCs/>
          <w:sz w:val="24"/>
        </w:rPr>
        <w:t xml:space="preserve">. Am Abend </w:t>
      </w:r>
      <w:proofErr w:type="spellStart"/>
      <w:r w:rsidRPr="00E720C3">
        <w:rPr>
          <w:rFonts w:ascii="Times New Roman" w:hAnsi="Times New Roman" w:cs="Times New Roman"/>
          <w:i/>
          <w:iCs/>
          <w:sz w:val="24"/>
        </w:rPr>
        <w:t>traf</w:t>
      </w:r>
      <w:proofErr w:type="spellEnd"/>
      <w:r w:rsidRPr="00E720C3">
        <w:rPr>
          <w:rFonts w:ascii="Times New Roman" w:hAnsi="Times New Roman" w:cs="Times New Roman"/>
          <w:i/>
          <w:iCs/>
          <w:sz w:val="24"/>
        </w:rPr>
        <w:t xml:space="preserve"> ich in </w:t>
      </w:r>
      <w:proofErr w:type="spellStart"/>
      <w:r w:rsidRPr="00E720C3">
        <w:rPr>
          <w:rFonts w:ascii="Times New Roman" w:hAnsi="Times New Roman" w:cs="Times New Roman"/>
          <w:i/>
          <w:iCs/>
          <w:sz w:val="24"/>
        </w:rPr>
        <w:t>meinem</w:t>
      </w:r>
      <w:proofErr w:type="spellEnd"/>
      <w:r w:rsidRPr="00E720C3">
        <w:rPr>
          <w:rFonts w:ascii="Times New Roman" w:hAnsi="Times New Roman" w:cs="Times New Roman"/>
          <w:i/>
          <w:iCs/>
          <w:sz w:val="24"/>
        </w:rPr>
        <w:t xml:space="preserve"> Quartier </w:t>
      </w:r>
      <w:proofErr w:type="spellStart"/>
      <w:r w:rsidRPr="00E720C3">
        <w:rPr>
          <w:rFonts w:ascii="Times New Roman" w:hAnsi="Times New Roman" w:cs="Times New Roman"/>
          <w:i/>
          <w:iCs/>
          <w:sz w:val="24"/>
        </w:rPr>
        <w:t>einen</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Vorsteher</w:t>
      </w:r>
      <w:proofErr w:type="spellEnd"/>
      <w:r w:rsidRPr="00E720C3">
        <w:rPr>
          <w:rFonts w:ascii="Times New Roman" w:hAnsi="Times New Roman" w:cs="Times New Roman"/>
          <w:i/>
          <w:iCs/>
          <w:sz w:val="24"/>
        </w:rPr>
        <w:t xml:space="preserve"> von der </w:t>
      </w:r>
      <w:proofErr w:type="spellStart"/>
      <w:r w:rsidRPr="00E720C3">
        <w:rPr>
          <w:rFonts w:ascii="Times New Roman" w:hAnsi="Times New Roman" w:cs="Times New Roman"/>
          <w:i/>
          <w:iCs/>
          <w:sz w:val="24"/>
        </w:rPr>
        <w:t>lutherischen</w:t>
      </w:r>
      <w:proofErr w:type="spellEnd"/>
      <w:r w:rsidRPr="00E720C3">
        <w:rPr>
          <w:rFonts w:ascii="Times New Roman" w:hAnsi="Times New Roman" w:cs="Times New Roman"/>
          <w:i/>
          <w:iCs/>
          <w:sz w:val="24"/>
        </w:rPr>
        <w:t xml:space="preserve"> Kirche an, der </w:t>
      </w:r>
      <w:proofErr w:type="spellStart"/>
      <w:r w:rsidRPr="00E720C3">
        <w:rPr>
          <w:rFonts w:ascii="Times New Roman" w:hAnsi="Times New Roman" w:cs="Times New Roman"/>
          <w:i/>
          <w:iCs/>
          <w:sz w:val="24"/>
        </w:rPr>
        <w:t>mich</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ersuchte</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noch</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diesen</w:t>
      </w:r>
      <w:proofErr w:type="spellEnd"/>
      <w:r w:rsidRPr="00E720C3">
        <w:rPr>
          <w:rFonts w:ascii="Times New Roman" w:hAnsi="Times New Roman" w:cs="Times New Roman"/>
          <w:i/>
          <w:iCs/>
          <w:sz w:val="24"/>
        </w:rPr>
        <w:t xml:space="preserve"> Abend </w:t>
      </w:r>
      <w:proofErr w:type="spellStart"/>
      <w:r w:rsidRPr="00E720C3">
        <w:rPr>
          <w:rFonts w:ascii="Times New Roman" w:hAnsi="Times New Roman" w:cs="Times New Roman"/>
          <w:i/>
          <w:iCs/>
          <w:sz w:val="24"/>
        </w:rPr>
        <w:t>ein</w:t>
      </w:r>
      <w:proofErr w:type="spellEnd"/>
      <w:r w:rsidRPr="00E720C3">
        <w:rPr>
          <w:rFonts w:ascii="Times New Roman" w:hAnsi="Times New Roman" w:cs="Times New Roman"/>
          <w:i/>
          <w:iCs/>
          <w:sz w:val="24"/>
        </w:rPr>
        <w:t xml:space="preserve"> Kind von </w:t>
      </w:r>
      <w:proofErr w:type="spellStart"/>
      <w:r w:rsidRPr="00E720C3">
        <w:rPr>
          <w:rFonts w:ascii="Times New Roman" w:hAnsi="Times New Roman" w:cs="Times New Roman"/>
          <w:i/>
          <w:iCs/>
          <w:sz w:val="24"/>
        </w:rPr>
        <w:t>ihrer</w:t>
      </w:r>
      <w:proofErr w:type="spellEnd"/>
      <w:r w:rsidRPr="00E720C3">
        <w:rPr>
          <w:rFonts w:ascii="Times New Roman" w:hAnsi="Times New Roman" w:cs="Times New Roman"/>
          <w:i/>
          <w:iCs/>
          <w:sz w:val="24"/>
        </w:rPr>
        <w:t xml:space="preserve"> Gemeinde </w:t>
      </w:r>
      <w:proofErr w:type="spellStart"/>
      <w:r w:rsidRPr="00E720C3">
        <w:rPr>
          <w:rFonts w:ascii="Times New Roman" w:hAnsi="Times New Roman" w:cs="Times New Roman"/>
          <w:i/>
          <w:iCs/>
          <w:sz w:val="24"/>
        </w:rPr>
        <w:t>zu</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taufen</w:t>
      </w:r>
      <w:proofErr w:type="spellEnd"/>
      <w:r w:rsidRPr="00E720C3">
        <w:rPr>
          <w:rFonts w:ascii="Times New Roman" w:hAnsi="Times New Roman" w:cs="Times New Roman"/>
          <w:i/>
          <w:iCs/>
          <w:sz w:val="24"/>
        </w:rPr>
        <w:t xml:space="preserve">. Ich that es, und es </w:t>
      </w:r>
      <w:proofErr w:type="spellStart"/>
      <w:r w:rsidRPr="00E720C3">
        <w:rPr>
          <w:rFonts w:ascii="Times New Roman" w:hAnsi="Times New Roman" w:cs="Times New Roman"/>
          <w:i/>
          <w:iCs/>
          <w:sz w:val="24"/>
        </w:rPr>
        <w:t>gefiel</w:t>
      </w:r>
      <w:proofErr w:type="spellEnd"/>
      <w:r w:rsidRPr="00E720C3">
        <w:rPr>
          <w:rFonts w:ascii="Times New Roman" w:hAnsi="Times New Roman" w:cs="Times New Roman"/>
          <w:i/>
          <w:iCs/>
          <w:sz w:val="24"/>
        </w:rPr>
        <w:t xml:space="preserve"> mir so gut </w:t>
      </w:r>
      <w:proofErr w:type="spellStart"/>
      <w:r w:rsidRPr="00E720C3">
        <w:rPr>
          <w:rFonts w:ascii="Times New Roman" w:hAnsi="Times New Roman" w:cs="Times New Roman"/>
          <w:i/>
          <w:iCs/>
          <w:sz w:val="24"/>
        </w:rPr>
        <w:t>daselb</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dass</w:t>
      </w:r>
      <w:proofErr w:type="spellEnd"/>
      <w:r w:rsidRPr="00E720C3">
        <w:rPr>
          <w:rFonts w:ascii="Times New Roman" w:hAnsi="Times New Roman" w:cs="Times New Roman"/>
          <w:i/>
          <w:iCs/>
          <w:sz w:val="24"/>
        </w:rPr>
        <w:t xml:space="preserve"> ich </w:t>
      </w:r>
      <w:proofErr w:type="spellStart"/>
      <w:r w:rsidRPr="00E720C3">
        <w:rPr>
          <w:rFonts w:ascii="Times New Roman" w:hAnsi="Times New Roman" w:cs="Times New Roman"/>
          <w:i/>
          <w:iCs/>
          <w:sz w:val="24"/>
        </w:rPr>
        <w:t>mich</w:t>
      </w:r>
      <w:proofErr w:type="spellEnd"/>
      <w:r w:rsidRPr="00E720C3">
        <w:rPr>
          <w:rFonts w:ascii="Times New Roman" w:hAnsi="Times New Roman" w:cs="Times New Roman"/>
          <w:i/>
          <w:iCs/>
          <w:sz w:val="24"/>
        </w:rPr>
        <w:t xml:space="preserve"> bis um n Uhr </w:t>
      </w:r>
      <w:proofErr w:type="spellStart"/>
      <w:r w:rsidRPr="00E720C3">
        <w:rPr>
          <w:rFonts w:ascii="Times New Roman" w:hAnsi="Times New Roman" w:cs="Times New Roman"/>
          <w:i/>
          <w:iCs/>
          <w:sz w:val="24"/>
        </w:rPr>
        <w:t>verweilte</w:t>
      </w:r>
      <w:proofErr w:type="spellEnd"/>
      <w:r w:rsidRPr="00E720C3">
        <w:rPr>
          <w:rFonts w:ascii="Times New Roman" w:hAnsi="Times New Roman" w:cs="Times New Roman"/>
          <w:i/>
          <w:iCs/>
          <w:sz w:val="24"/>
        </w:rPr>
        <w:t xml:space="preserve">. Man </w:t>
      </w:r>
      <w:proofErr w:type="spellStart"/>
      <w:r w:rsidRPr="00E720C3">
        <w:rPr>
          <w:rFonts w:ascii="Times New Roman" w:hAnsi="Times New Roman" w:cs="Times New Roman"/>
          <w:i/>
          <w:iCs/>
          <w:sz w:val="24"/>
        </w:rPr>
        <w:t>erzahlte</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einzelne</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Familien</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Geschichten</w:t>
      </w:r>
      <w:proofErr w:type="spellEnd"/>
      <w:r w:rsidRPr="00E720C3">
        <w:rPr>
          <w:rFonts w:ascii="Times New Roman" w:hAnsi="Times New Roman" w:cs="Times New Roman"/>
          <w:i/>
          <w:iCs/>
          <w:sz w:val="24"/>
        </w:rPr>
        <w:t xml:space="preserve">, und </w:t>
      </w:r>
      <w:proofErr w:type="spellStart"/>
      <w:r w:rsidRPr="00E720C3">
        <w:rPr>
          <w:rFonts w:ascii="Times New Roman" w:hAnsi="Times New Roman" w:cs="Times New Roman"/>
          <w:i/>
          <w:iCs/>
          <w:sz w:val="24"/>
        </w:rPr>
        <w:t>sprach</w:t>
      </w:r>
      <w:proofErr w:type="spellEnd"/>
      <w:r w:rsidRPr="00E720C3">
        <w:rPr>
          <w:rFonts w:ascii="Times New Roman" w:hAnsi="Times New Roman" w:cs="Times New Roman"/>
          <w:i/>
          <w:iCs/>
          <w:sz w:val="24"/>
        </w:rPr>
        <w:t xml:space="preserve"> von dem </w:t>
      </w:r>
      <w:proofErr w:type="spellStart"/>
      <w:r w:rsidRPr="00E720C3">
        <w:rPr>
          <w:rFonts w:ascii="Times New Roman" w:hAnsi="Times New Roman" w:cs="Times New Roman"/>
          <w:i/>
          <w:iCs/>
          <w:sz w:val="24"/>
        </w:rPr>
        <w:t>Gliick</w:t>
      </w:r>
      <w:proofErr w:type="spellEnd"/>
      <w:r w:rsidRPr="00E720C3">
        <w:rPr>
          <w:rFonts w:ascii="Times New Roman" w:hAnsi="Times New Roman" w:cs="Times New Roman"/>
          <w:i/>
          <w:iCs/>
          <w:sz w:val="24"/>
        </w:rPr>
        <w:t xml:space="preserve"> und </w:t>
      </w:r>
      <w:proofErr w:type="spellStart"/>
      <w:r w:rsidRPr="00E720C3">
        <w:rPr>
          <w:rFonts w:ascii="Times New Roman" w:hAnsi="Times New Roman" w:cs="Times New Roman"/>
          <w:i/>
          <w:iCs/>
          <w:sz w:val="24"/>
        </w:rPr>
        <w:t>Seegen</w:t>
      </w:r>
      <w:proofErr w:type="spellEnd"/>
      <w:r w:rsidRPr="00E720C3">
        <w:rPr>
          <w:rFonts w:ascii="Times New Roman" w:hAnsi="Times New Roman" w:cs="Times New Roman"/>
          <w:i/>
          <w:iCs/>
          <w:sz w:val="24"/>
        </w:rPr>
        <w:t xml:space="preserve"> welches </w:t>
      </w:r>
      <w:proofErr w:type="spellStart"/>
      <w:r w:rsidRPr="00E720C3">
        <w:rPr>
          <w:rFonts w:ascii="Times New Roman" w:hAnsi="Times New Roman" w:cs="Times New Roman"/>
          <w:i/>
          <w:iCs/>
          <w:sz w:val="24"/>
        </w:rPr>
        <w:t>besonders</w:t>
      </w:r>
      <w:proofErr w:type="spellEnd"/>
      <w:r w:rsidRPr="00E720C3">
        <w:rPr>
          <w:rFonts w:ascii="Times New Roman" w:hAnsi="Times New Roman" w:cs="Times New Roman"/>
          <w:i/>
          <w:iCs/>
          <w:sz w:val="24"/>
        </w:rPr>
        <w:t xml:space="preserve"> die </w:t>
      </w:r>
      <w:proofErr w:type="spellStart"/>
      <w:r w:rsidRPr="00E720C3">
        <w:rPr>
          <w:rFonts w:ascii="Times New Roman" w:hAnsi="Times New Roman" w:cs="Times New Roman"/>
          <w:i/>
          <w:iCs/>
          <w:sz w:val="24"/>
        </w:rPr>
        <w:t>Deutschen</w:t>
      </w:r>
      <w:proofErr w:type="spellEnd"/>
      <w:r w:rsidRPr="00E720C3">
        <w:rPr>
          <w:rFonts w:ascii="Times New Roman" w:hAnsi="Times New Roman" w:cs="Times New Roman"/>
          <w:i/>
          <w:iCs/>
          <w:sz w:val="24"/>
        </w:rPr>
        <w:t xml:space="preserve"> in </w:t>
      </w:r>
      <w:proofErr w:type="spellStart"/>
      <w:r w:rsidRPr="00E720C3">
        <w:rPr>
          <w:rFonts w:ascii="Times New Roman" w:hAnsi="Times New Roman" w:cs="Times New Roman"/>
          <w:i/>
          <w:iCs/>
          <w:sz w:val="24"/>
        </w:rPr>
        <w:t>diesem</w:t>
      </w:r>
      <w:proofErr w:type="spellEnd"/>
      <w:r w:rsidRPr="00E720C3">
        <w:rPr>
          <w:rFonts w:ascii="Times New Roman" w:hAnsi="Times New Roman" w:cs="Times New Roman"/>
          <w:i/>
          <w:iCs/>
          <w:sz w:val="24"/>
        </w:rPr>
        <w:t xml:space="preserve"> Lande </w:t>
      </w:r>
      <w:proofErr w:type="spellStart"/>
      <w:r w:rsidRPr="00E720C3">
        <w:rPr>
          <w:rFonts w:ascii="Times New Roman" w:hAnsi="Times New Roman" w:cs="Times New Roman"/>
          <w:i/>
          <w:iCs/>
          <w:sz w:val="24"/>
        </w:rPr>
        <w:t>gehabt</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hatten</w:t>
      </w:r>
      <w:proofErr w:type="spellEnd"/>
      <w:r w:rsidRPr="00E720C3">
        <w:rPr>
          <w:rFonts w:ascii="Times New Roman" w:hAnsi="Times New Roman" w:cs="Times New Roman"/>
          <w:i/>
          <w:iCs/>
          <w:sz w:val="24"/>
        </w:rPr>
        <w:t xml:space="preserve">, Noch </w:t>
      </w:r>
      <w:proofErr w:type="spellStart"/>
      <w:r w:rsidRPr="00E720C3">
        <w:rPr>
          <w:rFonts w:ascii="Times New Roman" w:hAnsi="Times New Roman" w:cs="Times New Roman"/>
          <w:i/>
          <w:iCs/>
          <w:sz w:val="24"/>
        </w:rPr>
        <w:t>vor</w:t>
      </w:r>
      <w:proofErr w:type="spellEnd"/>
      <w:r w:rsidRPr="00E720C3">
        <w:rPr>
          <w:rFonts w:ascii="Times New Roman" w:hAnsi="Times New Roman" w:cs="Times New Roman"/>
          <w:i/>
          <w:iCs/>
          <w:sz w:val="24"/>
        </w:rPr>
        <w:t xml:space="preserve"> 15 Jahren war </w:t>
      </w:r>
      <w:proofErr w:type="spellStart"/>
      <w:r w:rsidRPr="00E720C3">
        <w:rPr>
          <w:rFonts w:ascii="Times New Roman" w:hAnsi="Times New Roman" w:cs="Times New Roman"/>
          <w:i/>
          <w:iCs/>
          <w:sz w:val="24"/>
        </w:rPr>
        <w:t>nur</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eine</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lutherische</w:t>
      </w:r>
      <w:proofErr w:type="spellEnd"/>
      <w:r w:rsidRPr="00E720C3">
        <w:rPr>
          <w:rFonts w:ascii="Times New Roman" w:hAnsi="Times New Roman" w:cs="Times New Roman"/>
          <w:i/>
          <w:iCs/>
          <w:sz w:val="24"/>
        </w:rPr>
        <w:t xml:space="preserve"> deutsche Gemeinde in </w:t>
      </w:r>
      <w:proofErr w:type="spellStart"/>
      <w:r w:rsidRPr="00E720C3">
        <w:rPr>
          <w:rFonts w:ascii="Times New Roman" w:hAnsi="Times New Roman" w:cs="Times New Roman"/>
          <w:i/>
          <w:iCs/>
          <w:sz w:val="24"/>
        </w:rPr>
        <w:t>Neujork</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sie</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konnten</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iiber</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diesen</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Punkt</w:t>
      </w:r>
      <w:proofErr w:type="spellEnd"/>
      <w:r w:rsidRPr="00E720C3">
        <w:rPr>
          <w:rFonts w:ascii="Times New Roman" w:hAnsi="Times New Roman" w:cs="Times New Roman"/>
          <w:i/>
          <w:iCs/>
          <w:sz w:val="24"/>
        </w:rPr>
        <w:t xml:space="preserve"> nicht </w:t>
      </w:r>
      <w:proofErr w:type="spellStart"/>
      <w:r w:rsidRPr="00E720C3">
        <w:rPr>
          <w:rFonts w:ascii="Times New Roman" w:hAnsi="Times New Roman" w:cs="Times New Roman"/>
          <w:i/>
          <w:iCs/>
          <w:sz w:val="24"/>
        </w:rPr>
        <w:t>mit</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einander</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iiberein</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kommen</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sondern</w:t>
      </w:r>
      <w:proofErr w:type="spellEnd"/>
      <w:r w:rsidRPr="00E720C3">
        <w:rPr>
          <w:rFonts w:ascii="Times New Roman" w:hAnsi="Times New Roman" w:cs="Times New Roman"/>
          <w:i/>
          <w:iCs/>
          <w:sz w:val="24"/>
        </w:rPr>
        <w:t xml:space="preserve"> die </w:t>
      </w:r>
      <w:proofErr w:type="spellStart"/>
      <w:r w:rsidRPr="00E720C3">
        <w:rPr>
          <w:rFonts w:ascii="Times New Roman" w:hAnsi="Times New Roman" w:cs="Times New Roman"/>
          <w:i/>
          <w:iCs/>
          <w:sz w:val="24"/>
        </w:rPr>
        <w:t>Deutschen</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nahmen</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ihren</w:t>
      </w:r>
      <w:proofErr w:type="spellEnd"/>
      <w:r w:rsidRPr="00E720C3">
        <w:rPr>
          <w:rFonts w:ascii="Times New Roman" w:hAnsi="Times New Roman" w:cs="Times New Roman"/>
          <w:i/>
          <w:iCs/>
          <w:sz w:val="24"/>
        </w:rPr>
        <w:t xml:space="preserve"> Prediger fur </w:t>
      </w:r>
      <w:proofErr w:type="spellStart"/>
      <w:r w:rsidRPr="00E720C3">
        <w:rPr>
          <w:rFonts w:ascii="Times New Roman" w:hAnsi="Times New Roman" w:cs="Times New Roman"/>
          <w:i/>
          <w:iCs/>
          <w:sz w:val="24"/>
        </w:rPr>
        <w:t>sich</w:t>
      </w:r>
      <w:proofErr w:type="spellEnd"/>
      <w:r w:rsidRPr="00E720C3">
        <w:rPr>
          <w:rFonts w:ascii="Times New Roman" w:hAnsi="Times New Roman" w:cs="Times New Roman"/>
          <w:i/>
          <w:iCs/>
          <w:sz w:val="24"/>
        </w:rPr>
        <w:t xml:space="preserve"> an, und </w:t>
      </w:r>
      <w:proofErr w:type="spellStart"/>
      <w:r w:rsidRPr="00E720C3">
        <w:rPr>
          <w:rFonts w:ascii="Times New Roman" w:hAnsi="Times New Roman" w:cs="Times New Roman"/>
          <w:i/>
          <w:iCs/>
          <w:sz w:val="24"/>
        </w:rPr>
        <w:t>machten</w:t>
      </w:r>
      <w:proofErr w:type="spellEnd"/>
      <w:r w:rsidRPr="00E720C3">
        <w:rPr>
          <w:rFonts w:ascii="Times New Roman" w:hAnsi="Times New Roman" w:cs="Times New Roman"/>
          <w:i/>
          <w:iCs/>
          <w:sz w:val="24"/>
        </w:rPr>
        <w:t xml:space="preserve"> Anstalt </w:t>
      </w:r>
      <w:proofErr w:type="spellStart"/>
      <w:r w:rsidRPr="00E720C3">
        <w:rPr>
          <w:rFonts w:ascii="Times New Roman" w:hAnsi="Times New Roman" w:cs="Times New Roman"/>
          <w:i/>
          <w:iCs/>
          <w:sz w:val="24"/>
        </w:rPr>
        <w:lastRenderedPageBreak/>
        <w:t>zum</w:t>
      </w:r>
      <w:proofErr w:type="spellEnd"/>
      <w:r w:rsidRPr="00E720C3">
        <w:rPr>
          <w:rFonts w:ascii="Times New Roman" w:hAnsi="Times New Roman" w:cs="Times New Roman"/>
          <w:i/>
          <w:iCs/>
          <w:sz w:val="24"/>
        </w:rPr>
        <w:t xml:space="preserve"> </w:t>
      </w:r>
      <w:proofErr w:type="spellStart"/>
      <w:r w:rsidRPr="00E720C3">
        <w:rPr>
          <w:rFonts w:ascii="Times New Roman" w:hAnsi="Times New Roman" w:cs="Times New Roman"/>
          <w:i/>
          <w:iCs/>
          <w:sz w:val="24"/>
        </w:rPr>
        <w:t>eigenen</w:t>
      </w:r>
      <w:proofErr w:type="spellEnd"/>
      <w:r w:rsidRPr="00E720C3">
        <w:rPr>
          <w:rFonts w:ascii="Times New Roman" w:hAnsi="Times New Roman" w:cs="Times New Roman"/>
          <w:i/>
          <w:iCs/>
          <w:sz w:val="24"/>
        </w:rPr>
        <w:t xml:space="preserve"> Kirchen Bau bis </w:t>
      </w:r>
      <w:proofErr w:type="spellStart"/>
      <w:r w:rsidRPr="00E720C3">
        <w:rPr>
          <w:rFonts w:ascii="Times New Roman" w:hAnsi="Times New Roman" w:cs="Times New Roman"/>
          <w:i/>
          <w:iCs/>
          <w:sz w:val="24"/>
        </w:rPr>
        <w:t>endlich</w:t>
      </w:r>
      <w:proofErr w:type="spellEnd"/>
      <w:r w:rsidRPr="00E720C3">
        <w:rPr>
          <w:rFonts w:ascii="Times New Roman" w:hAnsi="Times New Roman" w:cs="Times New Roman"/>
          <w:i/>
          <w:iCs/>
          <w:sz w:val="24"/>
        </w:rPr>
        <w:t xml:space="preserve"> Herr Muhlenberg Prediger an </w:t>
      </w:r>
      <w:proofErr w:type="spellStart"/>
      <w:r w:rsidRPr="00E720C3">
        <w:rPr>
          <w:rFonts w:ascii="Times New Roman" w:hAnsi="Times New Roman" w:cs="Times New Roman"/>
          <w:i/>
          <w:iCs/>
          <w:sz w:val="24"/>
        </w:rPr>
        <w:t>dieser</w:t>
      </w:r>
      <w:proofErr w:type="spellEnd"/>
      <w:r w:rsidRPr="00E720C3">
        <w:rPr>
          <w:rFonts w:ascii="Times New Roman" w:hAnsi="Times New Roman" w:cs="Times New Roman"/>
          <w:i/>
          <w:iCs/>
          <w:sz w:val="24"/>
        </w:rPr>
        <w:t xml:space="preserve"> Kirche </w:t>
      </w:r>
      <w:proofErr w:type="spellStart"/>
      <w:r w:rsidRPr="00E720C3">
        <w:rPr>
          <w:rFonts w:ascii="Times New Roman" w:hAnsi="Times New Roman" w:cs="Times New Roman"/>
          <w:i/>
          <w:iCs/>
          <w:sz w:val="24"/>
        </w:rPr>
        <w:t>wird</w:t>
      </w:r>
      <w:proofErr w:type="spellEnd"/>
      <w:r w:rsidRPr="00E720C3">
        <w:rPr>
          <w:rFonts w:ascii="Times New Roman" w:hAnsi="Times New Roman" w:cs="Times New Roman"/>
          <w:i/>
          <w:iCs/>
          <w:sz w:val="24"/>
        </w:rPr>
        <w:t xml:space="preserve"> und samlet </w:t>
      </w:r>
      <w:proofErr w:type="spellStart"/>
      <w:r w:rsidRPr="00E720C3">
        <w:rPr>
          <w:rFonts w:ascii="Times New Roman" w:hAnsi="Times New Roman" w:cs="Times New Roman"/>
          <w:i/>
          <w:iCs/>
          <w:sz w:val="24"/>
        </w:rPr>
        <w:t>dadurch</w:t>
      </w:r>
      <w:proofErr w:type="spellEnd"/>
      <w:r w:rsidRPr="00E720C3">
        <w:rPr>
          <w:rFonts w:ascii="Times New Roman" w:hAnsi="Times New Roman" w:cs="Times New Roman"/>
          <w:i/>
          <w:iCs/>
          <w:sz w:val="24"/>
        </w:rPr>
        <w:t xml:space="preserve"> die </w:t>
      </w:r>
      <w:proofErr w:type="spellStart"/>
      <w:r w:rsidRPr="00E720C3">
        <w:rPr>
          <w:rFonts w:ascii="Times New Roman" w:hAnsi="Times New Roman" w:cs="Times New Roman"/>
          <w:i/>
          <w:iCs/>
          <w:sz w:val="24"/>
        </w:rPr>
        <w:t>Glieder</w:t>
      </w:r>
      <w:proofErr w:type="spellEnd"/>
      <w:r w:rsidRPr="00E720C3">
        <w:rPr>
          <w:rFonts w:ascii="Times New Roman" w:hAnsi="Times New Roman" w:cs="Times New Roman"/>
          <w:i/>
          <w:iCs/>
          <w:sz w:val="24"/>
        </w:rPr>
        <w:t xml:space="preserve"> der Gemeinde </w:t>
      </w:r>
      <w:proofErr w:type="spellStart"/>
      <w:r w:rsidRPr="00E720C3">
        <w:rPr>
          <w:rFonts w:ascii="Times New Roman" w:hAnsi="Times New Roman" w:cs="Times New Roman"/>
          <w:i/>
          <w:iCs/>
          <w:sz w:val="24"/>
        </w:rPr>
        <w:t>wieder</w:t>
      </w:r>
      <w:proofErr w:type="spellEnd"/>
      <w:r w:rsidR="00C71292" w:rsidRPr="00E720C3">
        <w:rPr>
          <w:rStyle w:val="FootnoteReference"/>
          <w:rFonts w:ascii="Times New Roman" w:hAnsi="Times New Roman" w:cs="Times New Roman"/>
          <w:i/>
          <w:iCs/>
          <w:sz w:val="24"/>
        </w:rPr>
        <w:footnoteReference w:id="16"/>
      </w:r>
      <w:r w:rsidR="007213F5">
        <w:rPr>
          <w:rFonts w:ascii="Times New Roman" w:hAnsi="Times New Roman" w:cs="Times New Roman"/>
          <w:i/>
          <w:iCs/>
          <w:sz w:val="24"/>
        </w:rPr>
        <w:t>.</w:t>
      </w:r>
    </w:p>
    <w:p w14:paraId="61AC1E3D" w14:textId="77777777" w:rsidR="002E1438" w:rsidRPr="00E720C3" w:rsidRDefault="002E1438" w:rsidP="002E1438">
      <w:pPr>
        <w:spacing w:line="240" w:lineRule="auto"/>
        <w:ind w:left="720" w:firstLine="0"/>
        <w:rPr>
          <w:rFonts w:ascii="Times New Roman" w:hAnsi="Times New Roman" w:cs="Times New Roman"/>
          <w:i/>
          <w:iCs/>
          <w:sz w:val="24"/>
        </w:rPr>
      </w:pPr>
    </w:p>
    <w:p w14:paraId="725FF19E" w14:textId="59142DE3" w:rsidR="00A54161" w:rsidRPr="00E720C3" w:rsidRDefault="00A54161" w:rsidP="002E1438">
      <w:pPr>
        <w:ind w:firstLine="0"/>
        <w:rPr>
          <w:rFonts w:ascii="Times New Roman" w:hAnsi="Times New Roman" w:cs="Times New Roman"/>
          <w:sz w:val="24"/>
        </w:rPr>
      </w:pPr>
      <w:r w:rsidRPr="00E720C3">
        <w:rPr>
          <w:rFonts w:ascii="Times New Roman" w:hAnsi="Times New Roman" w:cs="Times New Roman"/>
          <w:sz w:val="24"/>
        </w:rPr>
        <w:t xml:space="preserve">From these sources, we can </w:t>
      </w:r>
      <w:r w:rsidR="00FF0714">
        <w:rPr>
          <w:rFonts w:ascii="Times New Roman" w:hAnsi="Times New Roman" w:cs="Times New Roman"/>
          <w:color w:val="auto"/>
          <w:sz w:val="24"/>
        </w:rPr>
        <w:t>identify primary sources that are near-contemporaneous, on-the-day notations, which are highly timely.</w:t>
      </w:r>
      <w:r w:rsidRPr="00E720C3">
        <w:rPr>
          <w:rFonts w:ascii="Times New Roman" w:hAnsi="Times New Roman" w:cs="Times New Roman"/>
          <w:sz w:val="24"/>
        </w:rPr>
        <w:t xml:space="preserve"> Also, these priests connected both German soldiers with the local citizens. Wagner is more like a practical pastor, while Waldeck is an observational diarist. Wagner’s presence </w:t>
      </w:r>
      <w:r w:rsidR="00FF0714">
        <w:rPr>
          <w:rFonts w:ascii="Times New Roman" w:hAnsi="Times New Roman" w:cs="Times New Roman" w:hint="eastAsia"/>
          <w:sz w:val="24"/>
          <w:lang w:eastAsia="zh-CN"/>
        </w:rPr>
        <w:t>demonstrate</w:t>
      </w:r>
      <w:r w:rsidRPr="00E720C3">
        <w:rPr>
          <w:rFonts w:ascii="Times New Roman" w:hAnsi="Times New Roman" w:cs="Times New Roman"/>
          <w:sz w:val="24"/>
        </w:rPr>
        <w:t>s the integration of German faith into American worship, while Waldeck’s writings preserve a rare</w:t>
      </w:r>
      <w:r w:rsidR="00FF0714">
        <w:rPr>
          <w:rFonts w:ascii="Times New Roman" w:hAnsi="Times New Roman" w:cs="Times New Roman" w:hint="eastAsia"/>
          <w:sz w:val="24"/>
          <w:lang w:eastAsia="zh-CN"/>
        </w:rPr>
        <w:t>,</w:t>
      </w:r>
      <w:r w:rsidRPr="00E720C3">
        <w:rPr>
          <w:rFonts w:ascii="Times New Roman" w:hAnsi="Times New Roman" w:cs="Times New Roman"/>
          <w:sz w:val="24"/>
        </w:rPr>
        <w:t xml:space="preserve"> humanized image of German soldiers. However, critically, sources directly from Wagner are hardly found. Wagner </w:t>
      </w:r>
      <w:r w:rsidR="00FF0714">
        <w:rPr>
          <w:rFonts w:ascii="Times New Roman" w:hAnsi="Times New Roman" w:cs="Times New Roman" w:hint="eastAsia"/>
          <w:sz w:val="24"/>
          <w:lang w:eastAsia="zh-CN"/>
        </w:rPr>
        <w:t>wa</w:t>
      </w:r>
      <w:r w:rsidRPr="00E720C3">
        <w:rPr>
          <w:rFonts w:ascii="Times New Roman" w:hAnsi="Times New Roman" w:cs="Times New Roman"/>
          <w:sz w:val="24"/>
        </w:rPr>
        <w:t xml:space="preserve">s indifferent to fame and fortune, and he </w:t>
      </w:r>
      <w:r w:rsidR="00FF0714">
        <w:rPr>
          <w:rFonts w:ascii="Times New Roman" w:hAnsi="Times New Roman" w:cs="Times New Roman" w:hint="eastAsia"/>
          <w:sz w:val="24"/>
          <w:lang w:eastAsia="zh-CN"/>
        </w:rPr>
        <w:t>left</w:t>
      </w:r>
      <w:r w:rsidRPr="00E720C3">
        <w:rPr>
          <w:rFonts w:ascii="Times New Roman" w:hAnsi="Times New Roman" w:cs="Times New Roman"/>
          <w:sz w:val="24"/>
        </w:rPr>
        <w:t xml:space="preserve"> </w:t>
      </w:r>
      <w:r w:rsidR="00FF0714">
        <w:rPr>
          <w:rFonts w:ascii="Times New Roman" w:hAnsi="Times New Roman" w:cs="Times New Roman" w:hint="eastAsia"/>
          <w:sz w:val="24"/>
          <w:lang w:eastAsia="zh-CN"/>
        </w:rPr>
        <w:t>no</w:t>
      </w:r>
      <w:r w:rsidRPr="00E720C3">
        <w:rPr>
          <w:rFonts w:ascii="Times New Roman" w:hAnsi="Times New Roman" w:cs="Times New Roman"/>
          <w:sz w:val="24"/>
        </w:rPr>
        <w:t xml:space="preserve"> books or letters. We can only recognize him from others’ letters or diaries. Thus, information about him m</w:t>
      </w:r>
      <w:r w:rsidR="00FF0714">
        <w:rPr>
          <w:rFonts w:ascii="Times New Roman" w:hAnsi="Times New Roman" w:cs="Times New Roman" w:hint="eastAsia"/>
          <w:sz w:val="24"/>
          <w:lang w:eastAsia="zh-CN"/>
        </w:rPr>
        <w:t>ay</w:t>
      </w:r>
      <w:r w:rsidRPr="00E720C3">
        <w:rPr>
          <w:rFonts w:ascii="Times New Roman" w:hAnsi="Times New Roman" w:cs="Times New Roman"/>
          <w:sz w:val="24"/>
        </w:rPr>
        <w:t xml:space="preserve"> </w:t>
      </w:r>
      <w:r w:rsidR="00FF0714">
        <w:rPr>
          <w:rFonts w:ascii="Times New Roman" w:hAnsi="Times New Roman" w:cs="Times New Roman" w:hint="eastAsia"/>
          <w:sz w:val="24"/>
          <w:lang w:eastAsia="zh-CN"/>
        </w:rPr>
        <w:t>contain</w:t>
      </w:r>
      <w:r w:rsidRPr="00E720C3">
        <w:rPr>
          <w:rFonts w:ascii="Times New Roman" w:hAnsi="Times New Roman" w:cs="Times New Roman"/>
          <w:sz w:val="24"/>
        </w:rPr>
        <w:t xml:space="preserve"> discrepancies in </w:t>
      </w:r>
      <w:r w:rsidR="00FF0714">
        <w:rPr>
          <w:rFonts w:ascii="Times New Roman" w:hAnsi="Times New Roman" w:cs="Times New Roman" w:hint="eastAsia"/>
          <w:sz w:val="24"/>
          <w:lang w:eastAsia="zh-CN"/>
        </w:rPr>
        <w:t>the</w:t>
      </w:r>
      <w:r w:rsidRPr="00E720C3">
        <w:rPr>
          <w:rFonts w:ascii="Times New Roman" w:hAnsi="Times New Roman" w:cs="Times New Roman"/>
          <w:sz w:val="24"/>
        </w:rPr>
        <w:t xml:space="preserve"> histor</w:t>
      </w:r>
      <w:r w:rsidR="00FF0714">
        <w:rPr>
          <w:rFonts w:ascii="Times New Roman" w:hAnsi="Times New Roman" w:cs="Times New Roman" w:hint="eastAsia"/>
          <w:sz w:val="24"/>
          <w:lang w:eastAsia="zh-CN"/>
        </w:rPr>
        <w:t>ical record</w:t>
      </w:r>
      <w:r w:rsidRPr="00E720C3">
        <w:rPr>
          <w:rFonts w:ascii="Times New Roman" w:hAnsi="Times New Roman" w:cs="Times New Roman"/>
          <w:sz w:val="24"/>
        </w:rPr>
        <w:t xml:space="preserve">. On the other hand, these contributions by German pastors cannot be ignored. They connected German Lutheran </w:t>
      </w:r>
      <w:r w:rsidR="00FF0714">
        <w:rPr>
          <w:rFonts w:ascii="Times New Roman" w:hAnsi="Times New Roman" w:cs="Times New Roman" w:hint="eastAsia"/>
          <w:sz w:val="24"/>
          <w:lang w:eastAsia="zh-CN"/>
        </w:rPr>
        <w:t>traditions</w:t>
      </w:r>
      <w:r w:rsidRPr="00E720C3">
        <w:rPr>
          <w:rFonts w:ascii="Times New Roman" w:hAnsi="Times New Roman" w:cs="Times New Roman"/>
          <w:sz w:val="24"/>
        </w:rPr>
        <w:t xml:space="preserve"> </w:t>
      </w:r>
      <w:r w:rsidR="00FF0714">
        <w:rPr>
          <w:rFonts w:ascii="Times New Roman" w:hAnsi="Times New Roman" w:cs="Times New Roman" w:hint="eastAsia"/>
          <w:sz w:val="24"/>
          <w:lang w:eastAsia="zh-CN"/>
        </w:rPr>
        <w:t>with</w:t>
      </w:r>
      <w:r w:rsidRPr="00E720C3">
        <w:rPr>
          <w:rFonts w:ascii="Times New Roman" w:hAnsi="Times New Roman" w:cs="Times New Roman"/>
          <w:sz w:val="24"/>
        </w:rPr>
        <w:t xml:space="preserve"> American religious culture, injecting new blood into the new country.</w:t>
      </w:r>
    </w:p>
    <w:p w14:paraId="65C52FCF" w14:textId="67A6CB36" w:rsidR="00A54161" w:rsidRDefault="00A54161" w:rsidP="00A54161">
      <w:pPr>
        <w:rPr>
          <w:rFonts w:ascii="Times New Roman" w:hAnsi="Times New Roman" w:cs="Times New Roman"/>
          <w:sz w:val="24"/>
        </w:rPr>
      </w:pPr>
      <w:r w:rsidRPr="00E720C3">
        <w:rPr>
          <w:rFonts w:ascii="Times New Roman" w:hAnsi="Times New Roman" w:cs="Times New Roman"/>
          <w:sz w:val="24"/>
        </w:rPr>
        <w:t>In addition, in 1776, Baroness Fred</w:t>
      </w:r>
      <w:r w:rsidR="005C0FD7">
        <w:rPr>
          <w:rFonts w:ascii="Times New Roman" w:hAnsi="Times New Roman" w:cs="Times New Roman"/>
          <w:sz w:val="24"/>
        </w:rPr>
        <w:t>e</w:t>
      </w:r>
      <w:r w:rsidRPr="00E720C3">
        <w:rPr>
          <w:rFonts w:ascii="Times New Roman" w:hAnsi="Times New Roman" w:cs="Times New Roman"/>
          <w:sz w:val="24"/>
        </w:rPr>
        <w:t xml:space="preserve">rika Charlotte Riedesel, a noblewoman who was the wife of a general. She was highly educated since she could understand French and German. In her view, she noted the unique side to the Hessians and American women. She </w:t>
      </w:r>
      <w:r w:rsidR="007E4E9C">
        <w:rPr>
          <w:rFonts w:ascii="Times New Roman" w:hAnsi="Times New Roman" w:cs="Times New Roman" w:hint="eastAsia"/>
          <w:sz w:val="24"/>
          <w:lang w:eastAsia="zh-CN"/>
        </w:rPr>
        <w:t>primarily</w:t>
      </w:r>
      <w:r w:rsidRPr="00E720C3">
        <w:rPr>
          <w:rFonts w:ascii="Times New Roman" w:hAnsi="Times New Roman" w:cs="Times New Roman"/>
          <w:sz w:val="24"/>
        </w:rPr>
        <w:t xml:space="preserve"> </w:t>
      </w:r>
      <w:r w:rsidR="007E4E9C">
        <w:rPr>
          <w:rFonts w:ascii="Times New Roman" w:hAnsi="Times New Roman" w:cs="Times New Roman" w:hint="eastAsia"/>
          <w:sz w:val="24"/>
          <w:lang w:eastAsia="zh-CN"/>
        </w:rPr>
        <w:t>discussed</w:t>
      </w:r>
      <w:r w:rsidRPr="00E720C3">
        <w:rPr>
          <w:rFonts w:ascii="Times New Roman" w:hAnsi="Times New Roman" w:cs="Times New Roman"/>
          <w:sz w:val="24"/>
        </w:rPr>
        <w:t xml:space="preserve"> </w:t>
      </w:r>
      <w:r w:rsidR="007E4E9C">
        <w:rPr>
          <w:rFonts w:ascii="Times New Roman" w:hAnsi="Times New Roman" w:cs="Times New Roman" w:hint="eastAsia"/>
          <w:sz w:val="24"/>
          <w:lang w:eastAsia="zh-CN"/>
        </w:rPr>
        <w:t>her</w:t>
      </w:r>
      <w:r w:rsidRPr="00E720C3">
        <w:rPr>
          <w:rFonts w:ascii="Times New Roman" w:hAnsi="Times New Roman" w:cs="Times New Roman"/>
          <w:sz w:val="24"/>
        </w:rPr>
        <w:t xml:space="preserve"> life from 1777</w:t>
      </w:r>
      <w:r w:rsidR="007E4E9C">
        <w:rPr>
          <w:rFonts w:ascii="Times New Roman" w:hAnsi="Times New Roman" w:cs="Times New Roman" w:hint="eastAsia"/>
          <w:sz w:val="24"/>
          <w:lang w:eastAsia="zh-CN"/>
        </w:rPr>
        <w:t xml:space="preserve"> to </w:t>
      </w:r>
      <w:r w:rsidRPr="00E720C3">
        <w:rPr>
          <w:rFonts w:ascii="Times New Roman" w:hAnsi="Times New Roman" w:cs="Times New Roman"/>
          <w:sz w:val="24"/>
        </w:rPr>
        <w:t xml:space="preserve">1781. </w:t>
      </w:r>
      <w:r w:rsidR="007E4E9C">
        <w:rPr>
          <w:rFonts w:ascii="Times New Roman" w:hAnsi="Times New Roman" w:cs="Times New Roman"/>
          <w:color w:val="auto"/>
          <w:sz w:val="24"/>
        </w:rPr>
        <w:t>He also discussed the kindness and assistance from residents, particularly during the Saratoga campaign.</w:t>
      </w:r>
      <w:r w:rsidRPr="00E720C3">
        <w:rPr>
          <w:rFonts w:ascii="Times New Roman" w:hAnsi="Times New Roman" w:cs="Times New Roman"/>
          <w:sz w:val="24"/>
        </w:rPr>
        <w:t xml:space="preserve"> She said in her diary:</w:t>
      </w:r>
    </w:p>
    <w:p w14:paraId="1B58DF27" w14:textId="77777777" w:rsidR="009E779A" w:rsidRPr="00E720C3" w:rsidRDefault="009E779A" w:rsidP="002E1438">
      <w:pPr>
        <w:spacing w:line="240" w:lineRule="auto"/>
        <w:rPr>
          <w:rFonts w:ascii="Times New Roman" w:hAnsi="Times New Roman" w:cs="Times New Roman"/>
          <w:sz w:val="24"/>
        </w:rPr>
      </w:pPr>
    </w:p>
    <w:p w14:paraId="58C80A50" w14:textId="32BEEDFF" w:rsidR="00A54161" w:rsidRDefault="00A54161" w:rsidP="009C0DF5">
      <w:pPr>
        <w:pStyle w:val="NormalWeb"/>
        <w:spacing w:line="240" w:lineRule="auto"/>
        <w:ind w:left="720"/>
        <w:rPr>
          <w:sz w:val="24"/>
        </w:rPr>
      </w:pPr>
      <w:r w:rsidRPr="00C71292">
        <w:rPr>
          <w:rStyle w:val="Emphasis"/>
          <w:rFonts w:eastAsiaTheme="majorEastAsia"/>
          <w:i w:val="0"/>
          <w:iCs w:val="0"/>
          <w:sz w:val="24"/>
        </w:rPr>
        <w:lastRenderedPageBreak/>
        <w:t>When the troops had laid down their arms, the American officers came and treated us with the greatest politeness. I cannot describe what I felt at seeing the kindness of General Gates, who did everything to comfort my husband and me. I confess I was deeply moved by the noble conduct of these men, our enemies by fortune, but friends by humanity. The officers invited us to dine with them and offered us refreshments, and their attentions were more like those of friends than victors. Even the common soldiers showed compassion toward our wounded and shared their provisions with the women and children. In the towns through which we passed, I found that many of our German people were already settled there as craftsmen, bakers, and teachers. They spoke both English and German and were respected by the Americans, who praised them for their industry and orderliness. I was glad to see that the Germans were looked upon as useful members of this new country, and that our culture, our language, and our faith were taking root in this foreign soil. Wherever I went, I met kindness, and I could not but believe that there was in this land a spirit of freedom and humanity which reconciled even the misfortunes of war. I thought that if ever peace should be restored, our two nations might live together in friendship, and the Germans, who came as soldiers, might become citizens, helping to cultivate the arts and industry of America</w:t>
      </w:r>
      <w:r w:rsidR="00C71292" w:rsidRPr="00E720C3">
        <w:rPr>
          <w:rStyle w:val="FootnoteReference"/>
          <w:sz w:val="24"/>
        </w:rPr>
        <w:footnoteReference w:id="17"/>
      </w:r>
      <w:r w:rsidRPr="00C71292">
        <w:rPr>
          <w:rStyle w:val="Emphasis"/>
          <w:rFonts w:eastAsiaTheme="majorEastAsia"/>
          <w:i w:val="0"/>
          <w:iCs w:val="0"/>
          <w:sz w:val="24"/>
        </w:rPr>
        <w:t>.</w:t>
      </w:r>
      <w:r w:rsidRPr="00E720C3">
        <w:rPr>
          <w:rStyle w:val="FootnoteReference"/>
          <w:sz w:val="24"/>
        </w:rPr>
        <w:t xml:space="preserve"> </w:t>
      </w:r>
    </w:p>
    <w:p w14:paraId="3575945E" w14:textId="77777777" w:rsidR="009E779A" w:rsidRDefault="009E779A" w:rsidP="009C0DF5">
      <w:pPr>
        <w:pStyle w:val="NormalWeb"/>
        <w:spacing w:line="240" w:lineRule="auto"/>
        <w:ind w:left="720"/>
        <w:rPr>
          <w:sz w:val="24"/>
        </w:rPr>
      </w:pPr>
    </w:p>
    <w:p w14:paraId="0D409168" w14:textId="69C4EB3C" w:rsidR="00A54161" w:rsidRPr="00C71292" w:rsidRDefault="00A54161" w:rsidP="009C0DF5">
      <w:pPr>
        <w:ind w:firstLine="0"/>
        <w:rPr>
          <w:rStyle w:val="Emphasis"/>
          <w:rFonts w:ascii="Times New Roman" w:hAnsi="Times New Roman" w:cs="Times New Roman"/>
          <w:i w:val="0"/>
          <w:iCs w:val="0"/>
          <w:sz w:val="24"/>
        </w:rPr>
      </w:pPr>
      <w:r w:rsidRPr="00E720C3">
        <w:rPr>
          <w:rFonts w:ascii="Times New Roman" w:hAnsi="Times New Roman" w:cs="Times New Roman"/>
          <w:sz w:val="24"/>
        </w:rPr>
        <w:t>In this paragraph, “In the towns we passed through, I found that many Germans had already settled there and became artisans, bakers, teachers.”, we can know that most of the Hessians settled down after the war, and she said: “</w:t>
      </w:r>
      <w:r w:rsidRPr="00C71292">
        <w:rPr>
          <w:rStyle w:val="Emphasis"/>
          <w:rFonts w:ascii="Times New Roman" w:hAnsi="Times New Roman" w:cs="Times New Roman"/>
          <w:i w:val="0"/>
          <w:iCs w:val="0"/>
          <w:sz w:val="24"/>
        </w:rPr>
        <w:t>our culture, our language, and our faith were taking root in this foreign soil</w:t>
      </w:r>
      <w:r w:rsidR="00C71292" w:rsidRPr="00C71292">
        <w:rPr>
          <w:rStyle w:val="FootnoteReference"/>
          <w:rFonts w:ascii="Times New Roman" w:hAnsi="Times New Roman" w:cs="Times New Roman"/>
          <w:sz w:val="24"/>
        </w:rPr>
        <w:footnoteReference w:id="18"/>
      </w:r>
      <w:r w:rsidRPr="00C71292">
        <w:rPr>
          <w:rStyle w:val="Emphasis"/>
          <w:rFonts w:ascii="Times New Roman" w:hAnsi="Times New Roman" w:cs="Times New Roman"/>
          <w:i w:val="0"/>
          <w:iCs w:val="0"/>
          <w:sz w:val="24"/>
        </w:rPr>
        <w:t>.”</w:t>
      </w:r>
      <w:r w:rsidRPr="00C71292">
        <w:rPr>
          <w:rStyle w:val="Emphasis"/>
          <w:rFonts w:ascii="Times New Roman" w:hAnsi="Times New Roman" w:cs="Times New Roman"/>
          <w:sz w:val="24"/>
        </w:rPr>
        <w:t xml:space="preserve"> </w:t>
      </w:r>
      <w:r w:rsidRPr="00C71292">
        <w:rPr>
          <w:rStyle w:val="Emphasis"/>
          <w:rFonts w:ascii="Times New Roman" w:hAnsi="Times New Roman" w:cs="Times New Roman"/>
          <w:i w:val="0"/>
          <w:iCs w:val="0"/>
          <w:sz w:val="24"/>
        </w:rPr>
        <w:t xml:space="preserve">She hopes that both Germans and Americans can be neighbors instead of being enemies. In most memoirs, her voice has the most empathy and the least hostility. She also noted the American women during the war in her diary. She said: </w:t>
      </w:r>
    </w:p>
    <w:p w14:paraId="07163DCF" w14:textId="77777777" w:rsidR="00CF41FC" w:rsidRPr="00E720C3" w:rsidRDefault="00CF41FC" w:rsidP="00CF41FC">
      <w:pPr>
        <w:spacing w:line="240" w:lineRule="auto"/>
        <w:ind w:firstLine="0"/>
        <w:rPr>
          <w:rStyle w:val="Emphasis"/>
          <w:rFonts w:ascii="Times New Roman" w:hAnsi="Times New Roman" w:cs="Times New Roman"/>
          <w:i w:val="0"/>
          <w:iCs w:val="0"/>
          <w:sz w:val="24"/>
        </w:rPr>
      </w:pPr>
    </w:p>
    <w:p w14:paraId="0116FD4E" w14:textId="7395D120" w:rsidR="00A54161" w:rsidRDefault="00A54161" w:rsidP="002E1438">
      <w:pPr>
        <w:spacing w:line="240" w:lineRule="auto"/>
        <w:ind w:left="720" w:firstLine="0"/>
        <w:rPr>
          <w:rFonts w:ascii="Times New Roman" w:hAnsi="Times New Roman" w:cs="Times New Roman"/>
          <w:sz w:val="24"/>
        </w:rPr>
      </w:pPr>
      <w:r w:rsidRPr="00E720C3">
        <w:rPr>
          <w:rFonts w:ascii="Times New Roman" w:hAnsi="Times New Roman" w:cs="Times New Roman"/>
          <w:sz w:val="24"/>
        </w:rPr>
        <w:t>The American women, though they have endured the greatest hardships, still retain their gentleness and good humor. I have often admired their courage and composure in times of danger, when even we, accustomed to camp life, trembled</w:t>
      </w:r>
      <w:r w:rsidR="00C71292" w:rsidRPr="00E720C3">
        <w:rPr>
          <w:rStyle w:val="FootnoteReference"/>
          <w:rFonts w:ascii="Times New Roman" w:hAnsi="Times New Roman" w:cs="Times New Roman"/>
          <w:sz w:val="24"/>
        </w:rPr>
        <w:footnoteReference w:id="19"/>
      </w:r>
      <w:r w:rsidRPr="00E720C3">
        <w:rPr>
          <w:rFonts w:ascii="Times New Roman" w:hAnsi="Times New Roman" w:cs="Times New Roman"/>
          <w:sz w:val="24"/>
        </w:rPr>
        <w:t>.</w:t>
      </w:r>
    </w:p>
    <w:p w14:paraId="2EEB991C" w14:textId="77777777" w:rsidR="00CF41FC" w:rsidRPr="00E720C3" w:rsidRDefault="00CF41FC" w:rsidP="00A54161">
      <w:pPr>
        <w:spacing w:line="240" w:lineRule="auto"/>
        <w:ind w:left="720"/>
        <w:rPr>
          <w:rFonts w:ascii="Times New Roman" w:hAnsi="Times New Roman" w:cs="Times New Roman"/>
          <w:sz w:val="24"/>
        </w:rPr>
      </w:pPr>
    </w:p>
    <w:p w14:paraId="6A00477D" w14:textId="7A887A50" w:rsidR="00A54161" w:rsidRPr="00E720C3" w:rsidRDefault="00A54161" w:rsidP="00CF41FC">
      <w:pPr>
        <w:ind w:firstLine="0"/>
        <w:rPr>
          <w:rFonts w:ascii="Times New Roman" w:hAnsi="Times New Roman" w:cs="Times New Roman"/>
          <w:sz w:val="24"/>
        </w:rPr>
      </w:pPr>
      <w:r w:rsidRPr="00E720C3">
        <w:rPr>
          <w:rFonts w:ascii="Times New Roman" w:hAnsi="Times New Roman" w:cs="Times New Roman" w:hint="eastAsia"/>
          <w:sz w:val="24"/>
        </w:rPr>
        <w:t>She</w:t>
      </w:r>
      <w:r w:rsidRPr="00E720C3">
        <w:rPr>
          <w:rFonts w:ascii="Times New Roman" w:hAnsi="Times New Roman" w:cs="Times New Roman"/>
          <w:sz w:val="24"/>
        </w:rPr>
        <w:t xml:space="preserve"> wrote the strengthening of women during the war, and it provides the documents for the </w:t>
      </w:r>
      <w:r w:rsidRPr="00E720C3">
        <w:rPr>
          <w:rFonts w:ascii="Times New Roman" w:hAnsi="Times New Roman" w:cs="Times New Roman" w:hint="eastAsia"/>
          <w:sz w:val="24"/>
        </w:rPr>
        <w:t>fou</w:t>
      </w:r>
      <w:r w:rsidRPr="00E720C3">
        <w:rPr>
          <w:rFonts w:ascii="Times New Roman" w:hAnsi="Times New Roman" w:cs="Times New Roman"/>
          <w:sz w:val="24"/>
        </w:rPr>
        <w:t xml:space="preserve">ndational text of early female consciousness and female history writing in early American </w:t>
      </w:r>
      <w:r w:rsidRPr="00E720C3">
        <w:rPr>
          <w:rFonts w:ascii="Times New Roman" w:hAnsi="Times New Roman" w:cs="Times New Roman"/>
          <w:sz w:val="24"/>
        </w:rPr>
        <w:lastRenderedPageBreak/>
        <w:t>history.</w:t>
      </w:r>
      <w:r w:rsidRPr="00E720C3">
        <w:rPr>
          <w:rFonts w:ascii="Times New Roman" w:hAnsi="Times New Roman" w:cs="Times New Roman" w:hint="eastAsia"/>
          <w:sz w:val="24"/>
        </w:rPr>
        <w:t xml:space="preserve"> </w:t>
      </w:r>
      <w:r w:rsidRPr="00E720C3">
        <w:rPr>
          <w:rFonts w:ascii="Times New Roman" w:hAnsi="Times New Roman" w:cs="Times New Roman"/>
          <w:sz w:val="24"/>
        </w:rPr>
        <w:t xml:space="preserve">She almost </w:t>
      </w:r>
      <w:r w:rsidR="00AA5E90">
        <w:rPr>
          <w:rFonts w:ascii="Times New Roman" w:hAnsi="Times New Roman" w:cs="Times New Roman"/>
          <w:sz w:val="24"/>
        </w:rPr>
        <w:t xml:space="preserve">did not </w:t>
      </w:r>
      <w:r w:rsidRPr="00E720C3">
        <w:rPr>
          <w:rFonts w:ascii="Times New Roman" w:hAnsi="Times New Roman" w:cs="Times New Roman"/>
          <w:sz w:val="24"/>
        </w:rPr>
        <w:t>have limitations from the background; she was considered a proto feminist. She criticized the war and empathized with the innocent children and women during the war.</w:t>
      </w:r>
      <w:r w:rsidRPr="00E720C3">
        <w:rPr>
          <w:rFonts w:ascii="Times New Roman" w:hAnsi="Times New Roman" w:cs="Times New Roman" w:hint="eastAsia"/>
          <w:sz w:val="24"/>
        </w:rPr>
        <w:t xml:space="preserve"> </w:t>
      </w:r>
      <w:r w:rsidRPr="00E720C3">
        <w:rPr>
          <w:rFonts w:ascii="Times New Roman" w:hAnsi="Times New Roman" w:cs="Times New Roman"/>
          <w:sz w:val="24"/>
        </w:rPr>
        <w:t>In contrast, she had some flaws in her viewpoint</w:t>
      </w:r>
      <w:r w:rsidR="00AA5E90">
        <w:rPr>
          <w:rFonts w:ascii="Times New Roman" w:hAnsi="Times New Roman" w:cs="Times New Roman"/>
          <w:sz w:val="24"/>
        </w:rPr>
        <w:t>.</w:t>
      </w:r>
      <w:r w:rsidRPr="00E720C3">
        <w:rPr>
          <w:rFonts w:ascii="Times New Roman" w:hAnsi="Times New Roman" w:cs="Times New Roman"/>
          <w:sz w:val="24"/>
        </w:rPr>
        <w:t xml:space="preserve"> </w:t>
      </w:r>
      <w:r w:rsidR="00AA5E90">
        <w:rPr>
          <w:rFonts w:ascii="Times New Roman" w:hAnsi="Times New Roman" w:cs="Times New Roman"/>
          <w:sz w:val="24"/>
        </w:rPr>
        <w:t>S</w:t>
      </w:r>
      <w:r w:rsidRPr="00E720C3">
        <w:rPr>
          <w:rFonts w:ascii="Times New Roman" w:hAnsi="Times New Roman" w:cs="Times New Roman"/>
          <w:sz w:val="24"/>
        </w:rPr>
        <w:t xml:space="preserve">ince she came from the upper class, she focused more on upper-class women and seldom wrote about the lower class. However, </w:t>
      </w:r>
      <w:r w:rsidRPr="00E720C3">
        <w:rPr>
          <w:rFonts w:ascii="Times New Roman" w:hAnsi="Times New Roman" w:cs="Times New Roman" w:hint="eastAsia"/>
          <w:sz w:val="24"/>
        </w:rPr>
        <w:t xml:space="preserve">her </w:t>
      </w:r>
      <w:r w:rsidRPr="00E720C3">
        <w:rPr>
          <w:rFonts w:ascii="Times New Roman" w:hAnsi="Times New Roman" w:cs="Times New Roman"/>
          <w:sz w:val="24"/>
        </w:rPr>
        <w:t>historical significance remains indelible, for her writings transformed women’s wartime endurance into part of the historical record itself, setting the foundation for later feminist consciousness in this new world.</w:t>
      </w:r>
    </w:p>
    <w:p w14:paraId="705CF861" w14:textId="186E7525" w:rsidR="0065087A" w:rsidRDefault="00A54161" w:rsidP="002A7D5B">
      <w:pPr>
        <w:rPr>
          <w:rFonts w:ascii="Times New Roman" w:hAnsi="Times New Roman" w:cs="Times New Roman"/>
          <w:sz w:val="24"/>
        </w:rPr>
      </w:pPr>
      <w:r w:rsidRPr="00E720C3">
        <w:rPr>
          <w:rFonts w:ascii="Times New Roman" w:hAnsi="Times New Roman" w:cs="Times New Roman"/>
          <w:sz w:val="24"/>
        </w:rPr>
        <w:t>Collectively, the primary sources of Philip Waldeck, Johann Conrad Dohla, Johann David Schoepf, Johann von Ewald, and Baroness Fred</w:t>
      </w:r>
      <w:r w:rsidR="005C0FD7">
        <w:rPr>
          <w:rFonts w:ascii="Times New Roman" w:hAnsi="Times New Roman" w:cs="Times New Roman"/>
          <w:sz w:val="24"/>
        </w:rPr>
        <w:t>e</w:t>
      </w:r>
      <w:r w:rsidRPr="00E720C3">
        <w:rPr>
          <w:rFonts w:ascii="Times New Roman" w:hAnsi="Times New Roman" w:cs="Times New Roman"/>
          <w:sz w:val="24"/>
        </w:rPr>
        <w:t>rika Charlotte Riedesel reveal the spiritual, intellectual, and cultural dimensions of Hessian life in the Revolutionary War. The</w:t>
      </w:r>
      <w:r w:rsidR="005C0FD7">
        <w:rPr>
          <w:rFonts w:ascii="Times New Roman" w:hAnsi="Times New Roman" w:cs="Times New Roman"/>
          <w:sz w:val="24"/>
        </w:rPr>
        <w:t>ir</w:t>
      </w:r>
      <w:r w:rsidRPr="00E720C3">
        <w:rPr>
          <w:rFonts w:ascii="Times New Roman" w:hAnsi="Times New Roman" w:cs="Times New Roman"/>
          <w:sz w:val="24"/>
        </w:rPr>
        <w:t xml:space="preserve"> documents </w:t>
      </w:r>
      <w:r w:rsidR="005C0FD7">
        <w:rPr>
          <w:rFonts w:ascii="Times New Roman" w:hAnsi="Times New Roman" w:cs="Times New Roman"/>
          <w:sz w:val="24"/>
        </w:rPr>
        <w:t>indicate</w:t>
      </w:r>
      <w:r w:rsidRPr="00E720C3">
        <w:rPr>
          <w:rFonts w:ascii="Times New Roman" w:hAnsi="Times New Roman" w:cs="Times New Roman"/>
          <w:sz w:val="24"/>
        </w:rPr>
        <w:t xml:space="preserve"> that the Hessians’ contribution</w:t>
      </w:r>
      <w:r w:rsidR="005C0FD7">
        <w:rPr>
          <w:rFonts w:ascii="Times New Roman" w:hAnsi="Times New Roman" w:cs="Times New Roman"/>
          <w:sz w:val="24"/>
        </w:rPr>
        <w:t>s</w:t>
      </w:r>
      <w:r w:rsidRPr="00E720C3">
        <w:rPr>
          <w:rFonts w:ascii="Times New Roman" w:hAnsi="Times New Roman" w:cs="Times New Roman"/>
          <w:sz w:val="24"/>
        </w:rPr>
        <w:t xml:space="preserve"> </w:t>
      </w:r>
      <w:r w:rsidR="005C0FD7">
        <w:rPr>
          <w:rFonts w:ascii="Times New Roman" w:hAnsi="Times New Roman" w:cs="Times New Roman"/>
          <w:sz w:val="24"/>
        </w:rPr>
        <w:t>extended</w:t>
      </w:r>
      <w:r w:rsidRPr="00E720C3">
        <w:rPr>
          <w:rFonts w:ascii="Times New Roman" w:hAnsi="Times New Roman" w:cs="Times New Roman"/>
          <w:sz w:val="24"/>
        </w:rPr>
        <w:t xml:space="preserve"> beyond the battlefield. They preached, recorded, and studied the new things in this new world. In doing so, the Hessians are more than </w:t>
      </w:r>
      <w:r w:rsidR="005C0FD7">
        <w:rPr>
          <w:rFonts w:ascii="Times New Roman" w:hAnsi="Times New Roman" w:cs="Times New Roman"/>
          <w:sz w:val="24"/>
        </w:rPr>
        <w:t xml:space="preserve">merely </w:t>
      </w:r>
      <w:r w:rsidRPr="00E720C3">
        <w:rPr>
          <w:rFonts w:ascii="Times New Roman" w:hAnsi="Times New Roman" w:cs="Times New Roman"/>
          <w:sz w:val="24"/>
        </w:rPr>
        <w:t>contributors</w:t>
      </w:r>
      <w:r w:rsidR="005C0FD7">
        <w:rPr>
          <w:rFonts w:ascii="Times New Roman" w:hAnsi="Times New Roman" w:cs="Times New Roman"/>
          <w:sz w:val="24"/>
        </w:rPr>
        <w:t>;</w:t>
      </w:r>
      <w:r w:rsidRPr="00E720C3">
        <w:rPr>
          <w:rFonts w:ascii="Times New Roman" w:hAnsi="Times New Roman" w:cs="Times New Roman"/>
          <w:sz w:val="24"/>
        </w:rPr>
        <w:t xml:space="preserve"> </w:t>
      </w:r>
      <w:r w:rsidR="005C0FD7">
        <w:rPr>
          <w:rFonts w:ascii="Times New Roman" w:hAnsi="Times New Roman" w:cs="Times New Roman"/>
          <w:sz w:val="24"/>
        </w:rPr>
        <w:t>they</w:t>
      </w:r>
      <w:r w:rsidRPr="00E720C3">
        <w:rPr>
          <w:rFonts w:ascii="Times New Roman" w:hAnsi="Times New Roman" w:cs="Times New Roman"/>
          <w:sz w:val="24"/>
        </w:rPr>
        <w:t xml:space="preserve"> </w:t>
      </w:r>
      <w:r w:rsidR="005C0FD7">
        <w:rPr>
          <w:rFonts w:ascii="Times New Roman" w:hAnsi="Times New Roman" w:cs="Times New Roman"/>
          <w:sz w:val="24"/>
        </w:rPr>
        <w:t>are not</w:t>
      </w:r>
      <w:r w:rsidRPr="00E720C3">
        <w:rPr>
          <w:rFonts w:ascii="Times New Roman" w:hAnsi="Times New Roman" w:cs="Times New Roman"/>
          <w:sz w:val="24"/>
        </w:rPr>
        <w:t xml:space="preserve"> foreign enemies.</w:t>
      </w:r>
    </w:p>
    <w:p w14:paraId="0DF3F1DC" w14:textId="77777777" w:rsidR="007C01FB" w:rsidRDefault="007C01FB" w:rsidP="002A7D5B">
      <w:pPr>
        <w:rPr>
          <w:rFonts w:ascii="Times New Roman" w:hAnsi="Times New Roman" w:cs="Times New Roman"/>
          <w:sz w:val="24"/>
          <w:lang w:eastAsia="zh-CN"/>
        </w:rPr>
      </w:pPr>
    </w:p>
    <w:p w14:paraId="69E25364" w14:textId="07C04A13" w:rsidR="0065087A" w:rsidRPr="007C01FB" w:rsidRDefault="00E13D30" w:rsidP="007C01FB">
      <w:pPr>
        <w:ind w:firstLine="0"/>
        <w:rPr>
          <w:rFonts w:ascii="Times New Roman" w:hAnsi="Times New Roman" w:cs="Times New Roman" w:hint="eastAsia"/>
          <w:b/>
          <w:bCs/>
          <w:sz w:val="24"/>
          <w:lang w:eastAsia="zh-CN"/>
        </w:rPr>
      </w:pPr>
      <w:r>
        <w:rPr>
          <w:rFonts w:ascii="Times New Roman" w:hAnsi="Times New Roman" w:cs="Times New Roman"/>
          <w:b/>
          <w:bCs/>
          <w:sz w:val="24"/>
          <w:lang w:eastAsia="zh-CN"/>
        </w:rPr>
        <w:t>Reconsidering Hessian Identity</w:t>
      </w:r>
      <w:r w:rsidR="006A76F7">
        <w:rPr>
          <w:rFonts w:ascii="Times New Roman" w:hAnsi="Times New Roman" w:cs="Times New Roman"/>
          <w:b/>
          <w:bCs/>
          <w:sz w:val="24"/>
          <w:lang w:eastAsia="zh-CN"/>
        </w:rPr>
        <w:t>:</w:t>
      </w:r>
    </w:p>
    <w:p w14:paraId="096DD776" w14:textId="0DAB0494" w:rsidR="007E567E" w:rsidRDefault="00A2482D" w:rsidP="002A7D5B">
      <w:pPr>
        <w:rPr>
          <w:rFonts w:ascii="Times New Roman" w:hAnsi="Times New Roman" w:cs="Times New Roman"/>
          <w:sz w:val="24"/>
          <w:lang w:eastAsia="zh-CN"/>
        </w:rPr>
      </w:pPr>
      <w:bookmarkStart w:id="2" w:name="OLE_LINK4"/>
      <w:r>
        <w:rPr>
          <w:rFonts w:ascii="Times New Roman" w:hAnsi="Times New Roman" w:cs="Times New Roman"/>
          <w:sz w:val="24"/>
          <w:lang w:eastAsia="zh-CN"/>
        </w:rPr>
        <w:t xml:space="preserve">This </w:t>
      </w:r>
      <w:r w:rsidR="003C1F26">
        <w:rPr>
          <w:rFonts w:ascii="Times New Roman" w:hAnsi="Times New Roman" w:cs="Times New Roman"/>
          <w:sz w:val="24"/>
          <w:lang w:eastAsia="zh-CN"/>
        </w:rPr>
        <w:t>paper</w:t>
      </w:r>
      <w:r>
        <w:rPr>
          <w:rFonts w:ascii="Times New Roman" w:hAnsi="Times New Roman" w:cs="Times New Roman"/>
          <w:sz w:val="24"/>
          <w:lang w:eastAsia="zh-CN"/>
        </w:rPr>
        <w:t xml:space="preserve"> argues that the Hessians of the Revolutionary War cannot </w:t>
      </w:r>
      <w:r w:rsidR="004C424D">
        <w:rPr>
          <w:rFonts w:ascii="Times New Roman" w:hAnsi="Times New Roman" w:cs="Times New Roman"/>
          <w:color w:val="auto"/>
          <w:sz w:val="24"/>
          <w:lang w:eastAsia="zh-CN"/>
        </w:rPr>
        <w:t>be simply labeled mercenaries but should be regarded as historical actors who were both passive and active within the 18th-century fiscal-military state system and its treaties.</w:t>
      </w:r>
      <w:r>
        <w:rPr>
          <w:rFonts w:ascii="Times New Roman" w:hAnsi="Times New Roman" w:cs="Times New Roman"/>
          <w:sz w:val="24"/>
          <w:lang w:eastAsia="zh-CN"/>
        </w:rPr>
        <w:t xml:space="preserve"> Historiography has gradually shifted from an early narrative that stigmatized them as mercenaries</w:t>
      </w:r>
      <w:r w:rsidR="00EE450D">
        <w:rPr>
          <w:rFonts w:ascii="Times New Roman" w:hAnsi="Times New Roman" w:cs="Times New Roman"/>
          <w:sz w:val="24"/>
          <w:lang w:eastAsia="zh-CN"/>
        </w:rPr>
        <w:t xml:space="preserve"> </w:t>
      </w:r>
      <w:r>
        <w:rPr>
          <w:rFonts w:ascii="Times New Roman" w:hAnsi="Times New Roman" w:cs="Times New Roman"/>
          <w:sz w:val="24"/>
          <w:lang w:eastAsia="zh-CN"/>
        </w:rPr>
        <w:t xml:space="preserve">to a research approach that highlights the socio-cultural dimension, providing a foundation for reassessing their historical role. Primary sources reveal that their contributions went beyond the battlefield: Schoepf's observations and records offer a valuable chain of knowledge about local natural history and chemical processes; Dohla's accounts depict postwar urban life and the social integration of </w:t>
      </w:r>
      <w:r>
        <w:rPr>
          <w:rFonts w:ascii="Times New Roman" w:hAnsi="Times New Roman" w:cs="Times New Roman"/>
          <w:sz w:val="24"/>
          <w:lang w:eastAsia="zh-CN"/>
        </w:rPr>
        <w:lastRenderedPageBreak/>
        <w:t>German and American celebrations; Ewald's combat logs demonstrate order maintenance and verifiable military expertise; chaplains Wagner and Waldeck incorporated German Lutheran rituals into local religious networks, linking the army and the community; and Riedesel's memoirs not only document the humane treatment of American soldiers but also include women's experiences in war memory. Therefore, the stereotypical view of Hessians as outsiders needs revision</w:t>
      </w:r>
      <w:r w:rsidR="00C03245">
        <w:rPr>
          <w:rFonts w:ascii="Times New Roman" w:hAnsi="Times New Roman" w:cs="Times New Roman"/>
          <w:sz w:val="24"/>
          <w:lang w:eastAsia="zh-CN"/>
        </w:rPr>
        <w:t>.</w:t>
      </w:r>
      <w:r>
        <w:rPr>
          <w:rFonts w:ascii="Times New Roman" w:hAnsi="Times New Roman" w:cs="Times New Roman"/>
          <w:sz w:val="24"/>
          <w:lang w:eastAsia="zh-CN"/>
        </w:rPr>
        <w:t xml:space="preserve"> </w:t>
      </w:r>
      <w:r w:rsidR="00C03245">
        <w:rPr>
          <w:rFonts w:ascii="Times New Roman" w:hAnsi="Times New Roman" w:cs="Times New Roman"/>
          <w:sz w:val="24"/>
          <w:lang w:eastAsia="zh-CN"/>
        </w:rPr>
        <w:t>T</w:t>
      </w:r>
      <w:r>
        <w:rPr>
          <w:rFonts w:ascii="Times New Roman" w:hAnsi="Times New Roman" w:cs="Times New Roman"/>
          <w:sz w:val="24"/>
          <w:lang w:eastAsia="zh-CN"/>
        </w:rPr>
        <w:t>hey participated in early American knowledge creation, public life, and religious culture</w:t>
      </w:r>
      <w:r w:rsidR="00C03245">
        <w:rPr>
          <w:rFonts w:ascii="Times New Roman" w:hAnsi="Times New Roman" w:cs="Times New Roman"/>
          <w:sz w:val="24"/>
          <w:lang w:eastAsia="zh-CN"/>
        </w:rPr>
        <w:t xml:space="preserve"> as well</w:t>
      </w:r>
      <w:r>
        <w:rPr>
          <w:rFonts w:ascii="Times New Roman" w:hAnsi="Times New Roman" w:cs="Times New Roman"/>
          <w:sz w:val="24"/>
          <w:lang w:eastAsia="zh-CN"/>
        </w:rPr>
        <w:t xml:space="preserve">. </w:t>
      </w:r>
      <w:r w:rsidR="00C03245">
        <w:rPr>
          <w:rFonts w:ascii="Times New Roman" w:hAnsi="Times New Roman" w:cs="Times New Roman"/>
          <w:sz w:val="24"/>
          <w:lang w:eastAsia="zh-CN"/>
        </w:rPr>
        <w:t xml:space="preserve">Due to </w:t>
      </w:r>
      <w:r>
        <w:rPr>
          <w:rFonts w:ascii="Times New Roman" w:hAnsi="Times New Roman" w:cs="Times New Roman"/>
          <w:sz w:val="24"/>
          <w:lang w:eastAsia="zh-CN"/>
        </w:rPr>
        <w:t xml:space="preserve">limitations, this paper has not yet systematically compared cases from the South and border regions. Future research could combine marriage records, real estate documents, court registers, and rosters to </w:t>
      </w:r>
      <w:r w:rsidR="004C424D">
        <w:rPr>
          <w:rFonts w:ascii="Times New Roman" w:hAnsi="Times New Roman" w:cs="Times New Roman"/>
          <w:sz w:val="24"/>
          <w:lang w:eastAsia="zh-CN"/>
        </w:rPr>
        <w:t>conduct</w:t>
      </w:r>
      <w:r>
        <w:rPr>
          <w:rFonts w:ascii="Times New Roman" w:hAnsi="Times New Roman" w:cs="Times New Roman"/>
          <w:sz w:val="24"/>
          <w:lang w:eastAsia="zh-CN"/>
        </w:rPr>
        <w:t xml:space="preserve"> cross-regional and cross-state comparisons </w:t>
      </w:r>
      <w:r w:rsidR="004C424D">
        <w:rPr>
          <w:rFonts w:ascii="Times New Roman" w:hAnsi="Times New Roman" w:cs="Times New Roman"/>
          <w:sz w:val="24"/>
          <w:lang w:eastAsia="zh-CN"/>
        </w:rPr>
        <w:t>and</w:t>
      </w:r>
      <w:r>
        <w:rPr>
          <w:rFonts w:ascii="Times New Roman" w:hAnsi="Times New Roman" w:cs="Times New Roman"/>
          <w:sz w:val="24"/>
          <w:lang w:eastAsia="zh-CN"/>
        </w:rPr>
        <w:t xml:space="preserve"> further explore the transition from military service to c</w:t>
      </w:r>
      <w:r w:rsidR="004C424D">
        <w:rPr>
          <w:rFonts w:ascii="Times New Roman" w:hAnsi="Times New Roman" w:cs="Times New Roman"/>
          <w:sz w:val="24"/>
          <w:lang w:eastAsia="zh-CN"/>
        </w:rPr>
        <w:t>ivilian life</w:t>
      </w:r>
      <w:r>
        <w:rPr>
          <w:rFonts w:ascii="Times New Roman" w:hAnsi="Times New Roman" w:cs="Times New Roman"/>
          <w:sz w:val="24"/>
          <w:lang w:eastAsia="zh-CN"/>
        </w:rPr>
        <w:t>.</w:t>
      </w:r>
    </w:p>
    <w:bookmarkEnd w:id="2"/>
    <w:p w14:paraId="13746452" w14:textId="05A56FE9" w:rsidR="007E567E" w:rsidRDefault="007E567E" w:rsidP="00F35FCD">
      <w:pPr>
        <w:jc w:val="center"/>
        <w:rPr>
          <w:rFonts w:ascii="Times New Roman" w:hAnsi="Times New Roman" w:cs="Times New Roman"/>
          <w:sz w:val="24"/>
          <w:lang w:eastAsia="zh-CN"/>
        </w:rPr>
      </w:pPr>
      <w:r>
        <w:rPr>
          <w:rFonts w:ascii="Times New Roman" w:hAnsi="Times New Roman" w:cs="Times New Roman"/>
          <w:sz w:val="24"/>
          <w:lang w:eastAsia="zh-CN"/>
        </w:rPr>
        <w:br w:type="page"/>
      </w:r>
      <w:r>
        <w:rPr>
          <w:rFonts w:ascii="Times New Roman" w:hAnsi="Times New Roman" w:cs="Times New Roman" w:hint="eastAsia"/>
          <w:sz w:val="24"/>
          <w:lang w:eastAsia="zh-CN"/>
        </w:rPr>
        <w:lastRenderedPageBreak/>
        <w:t>Bi</w:t>
      </w:r>
      <w:r>
        <w:rPr>
          <w:rFonts w:ascii="Times New Roman" w:hAnsi="Times New Roman" w:cs="Times New Roman"/>
          <w:sz w:val="24"/>
          <w:lang w:eastAsia="zh-CN"/>
        </w:rPr>
        <w:t>bl</w:t>
      </w:r>
      <w:r w:rsidR="00F35FCD">
        <w:rPr>
          <w:rFonts w:ascii="Times New Roman" w:hAnsi="Times New Roman" w:cs="Times New Roman"/>
          <w:sz w:val="24"/>
          <w:lang w:eastAsia="zh-CN"/>
        </w:rPr>
        <w:t>iography</w:t>
      </w:r>
    </w:p>
    <w:p w14:paraId="0DC602D2" w14:textId="26630035" w:rsidR="004C424D" w:rsidRPr="001E0E38" w:rsidRDefault="00F9698B" w:rsidP="00E37EB3">
      <w:pPr>
        <w:ind w:left="720" w:hanging="720"/>
        <w:rPr>
          <w:rFonts w:ascii="Times New Roman" w:hAnsi="Times New Roman" w:cs="Times New Roman"/>
          <w:b/>
          <w:bCs/>
          <w:sz w:val="24"/>
          <w:lang w:eastAsia="zh-CN"/>
        </w:rPr>
      </w:pPr>
      <w:bookmarkStart w:id="3" w:name="OLE_LINK2"/>
      <w:r w:rsidRPr="001E0E38">
        <w:rPr>
          <w:rFonts w:ascii="Times New Roman" w:hAnsi="Times New Roman" w:cs="Times New Roman"/>
          <w:b/>
          <w:bCs/>
          <w:sz w:val="24"/>
          <w:lang w:eastAsia="zh-CN"/>
        </w:rPr>
        <w:t>Primary Sources:</w:t>
      </w:r>
    </w:p>
    <w:p w14:paraId="27A48923" w14:textId="77777777" w:rsidR="00F9698B" w:rsidRPr="00F35FCD" w:rsidRDefault="00F9698B" w:rsidP="00F9698B">
      <w:pPr>
        <w:ind w:left="720" w:hanging="720"/>
        <w:rPr>
          <w:rFonts w:ascii="Times New Roman" w:hAnsi="Times New Roman" w:cs="Times New Roman"/>
          <w:sz w:val="24"/>
          <w:lang w:eastAsia="zh-CN"/>
        </w:rPr>
      </w:pPr>
      <w:proofErr w:type="spellStart"/>
      <w:r w:rsidRPr="00F35FCD">
        <w:rPr>
          <w:rFonts w:ascii="Times New Roman" w:hAnsi="Times New Roman" w:cs="Times New Roman"/>
          <w:sz w:val="24"/>
          <w:lang w:eastAsia="zh-CN"/>
        </w:rPr>
        <w:t>Döhla</w:t>
      </w:r>
      <w:proofErr w:type="spellEnd"/>
      <w:r w:rsidRPr="00F35FCD">
        <w:rPr>
          <w:rFonts w:ascii="Times New Roman" w:hAnsi="Times New Roman" w:cs="Times New Roman"/>
          <w:sz w:val="24"/>
          <w:lang w:eastAsia="zh-CN"/>
        </w:rPr>
        <w:t xml:space="preserve">, Johann Conrad. </w:t>
      </w:r>
      <w:r w:rsidRPr="004E1E1B">
        <w:rPr>
          <w:rFonts w:ascii="Times New Roman" w:hAnsi="Times New Roman" w:cs="Times New Roman"/>
          <w:i/>
          <w:iCs/>
          <w:sz w:val="24"/>
          <w:lang w:eastAsia="zh-CN"/>
        </w:rPr>
        <w:t>A Hessian Diary of the American Revolution</w:t>
      </w:r>
      <w:r w:rsidRPr="00F35FCD">
        <w:rPr>
          <w:rFonts w:ascii="Times New Roman" w:hAnsi="Times New Roman" w:cs="Times New Roman"/>
          <w:sz w:val="24"/>
          <w:lang w:eastAsia="zh-CN"/>
        </w:rPr>
        <w:t>. Translated by Bruce E. Burgoyne. Norman: University of Oklahoma Press, 1990.</w:t>
      </w:r>
    </w:p>
    <w:p w14:paraId="0DC951A9" w14:textId="77777777" w:rsidR="00F9698B" w:rsidRPr="00F35FCD" w:rsidRDefault="00F9698B" w:rsidP="00F9698B">
      <w:pPr>
        <w:ind w:left="720" w:hanging="720"/>
        <w:rPr>
          <w:rFonts w:ascii="Times New Roman" w:hAnsi="Times New Roman" w:cs="Times New Roman"/>
          <w:sz w:val="24"/>
          <w:lang w:eastAsia="zh-CN"/>
        </w:rPr>
      </w:pPr>
      <w:r w:rsidRPr="00F35FCD">
        <w:rPr>
          <w:rFonts w:ascii="Times New Roman" w:hAnsi="Times New Roman" w:cs="Times New Roman"/>
          <w:sz w:val="24"/>
          <w:lang w:eastAsia="zh-CN"/>
        </w:rPr>
        <w:t xml:space="preserve">Ewald, Johann von. </w:t>
      </w:r>
      <w:r w:rsidRPr="004E1E1B">
        <w:rPr>
          <w:rFonts w:ascii="Times New Roman" w:hAnsi="Times New Roman" w:cs="Times New Roman"/>
          <w:i/>
          <w:iCs/>
          <w:sz w:val="24"/>
          <w:lang w:eastAsia="zh-CN"/>
        </w:rPr>
        <w:t>Diary of the American War: A Hessian Journal</w:t>
      </w:r>
      <w:r w:rsidRPr="00F35FCD">
        <w:rPr>
          <w:rFonts w:ascii="Times New Roman" w:hAnsi="Times New Roman" w:cs="Times New Roman"/>
          <w:sz w:val="24"/>
          <w:lang w:eastAsia="zh-CN"/>
        </w:rPr>
        <w:t>. Translated and edited by Joseph P. Tustin. New Haven: Yale University Press, 1979.</w:t>
      </w:r>
    </w:p>
    <w:p w14:paraId="5B5383AE" w14:textId="77777777" w:rsidR="00F9698B" w:rsidRPr="00F35FCD" w:rsidRDefault="00F9698B" w:rsidP="00F9698B">
      <w:pPr>
        <w:ind w:left="720" w:hanging="720"/>
        <w:rPr>
          <w:rFonts w:ascii="Times New Roman" w:hAnsi="Times New Roman" w:cs="Times New Roman"/>
          <w:sz w:val="24"/>
          <w:lang w:eastAsia="zh-CN"/>
        </w:rPr>
      </w:pPr>
      <w:r w:rsidRPr="00F35FCD">
        <w:rPr>
          <w:rFonts w:ascii="Times New Roman" w:hAnsi="Times New Roman" w:cs="Times New Roman"/>
          <w:sz w:val="24"/>
          <w:lang w:eastAsia="zh-CN"/>
        </w:rPr>
        <w:t>Riedesel, Baroness Frederika Charlotte</w:t>
      </w:r>
      <w:r w:rsidRPr="00A604D2">
        <w:rPr>
          <w:rFonts w:ascii="Times New Roman" w:hAnsi="Times New Roman" w:cs="Times New Roman"/>
          <w:i/>
          <w:iCs/>
          <w:sz w:val="24"/>
          <w:lang w:eastAsia="zh-CN"/>
        </w:rPr>
        <w:t>. Letters and Journals Relating to the War of the</w:t>
      </w:r>
      <w:r w:rsidRPr="00A604D2">
        <w:rPr>
          <w:rFonts w:ascii="Times New Roman" w:hAnsi="Times New Roman" w:cs="Times New Roman" w:hint="eastAsia"/>
          <w:i/>
          <w:iCs/>
          <w:sz w:val="24"/>
          <w:lang w:eastAsia="zh-CN"/>
        </w:rPr>
        <w:t xml:space="preserve"> </w:t>
      </w:r>
      <w:r w:rsidRPr="00A604D2">
        <w:rPr>
          <w:rFonts w:ascii="Times New Roman" w:hAnsi="Times New Roman" w:cs="Times New Roman"/>
          <w:i/>
          <w:iCs/>
          <w:sz w:val="24"/>
          <w:lang w:eastAsia="zh-CN"/>
        </w:rPr>
        <w:t>American Revolution, and the Capture of the German Troops at Saratoga</w:t>
      </w:r>
      <w:r w:rsidRPr="00F35FCD">
        <w:rPr>
          <w:rFonts w:ascii="Times New Roman" w:hAnsi="Times New Roman" w:cs="Times New Roman"/>
          <w:sz w:val="24"/>
          <w:lang w:eastAsia="zh-CN"/>
        </w:rPr>
        <w:t>. Translated by William L. Stone. Albany: Joel Munsell, 1867.</w:t>
      </w:r>
    </w:p>
    <w:p w14:paraId="54FBCECC" w14:textId="77777777" w:rsidR="001E0E38" w:rsidRPr="00F35FCD" w:rsidRDefault="001E0E38" w:rsidP="001E0E38">
      <w:pPr>
        <w:ind w:left="720" w:hanging="720"/>
        <w:rPr>
          <w:rFonts w:ascii="Times New Roman" w:hAnsi="Times New Roman" w:cs="Times New Roman"/>
          <w:sz w:val="24"/>
          <w:lang w:eastAsia="zh-CN"/>
        </w:rPr>
      </w:pPr>
      <w:r w:rsidRPr="00F35FCD">
        <w:rPr>
          <w:rFonts w:ascii="Times New Roman" w:hAnsi="Times New Roman" w:cs="Times New Roman"/>
          <w:sz w:val="24"/>
          <w:lang w:eastAsia="zh-CN"/>
        </w:rPr>
        <w:t>Schoepf, Johann David</w:t>
      </w:r>
      <w:r w:rsidRPr="00A604D2">
        <w:rPr>
          <w:rFonts w:ascii="Times New Roman" w:hAnsi="Times New Roman" w:cs="Times New Roman"/>
          <w:sz w:val="24"/>
          <w:lang w:eastAsia="zh-CN"/>
        </w:rPr>
        <w:t>.</w:t>
      </w:r>
      <w:r w:rsidRPr="00A604D2">
        <w:rPr>
          <w:rFonts w:ascii="Times New Roman" w:hAnsi="Times New Roman" w:cs="Times New Roman"/>
          <w:i/>
          <w:iCs/>
          <w:sz w:val="24"/>
          <w:lang w:eastAsia="zh-CN"/>
        </w:rPr>
        <w:t xml:space="preserve"> Travels in the Confederation, 1783–1784</w:t>
      </w:r>
      <w:r w:rsidRPr="00F35FCD">
        <w:rPr>
          <w:rFonts w:ascii="Times New Roman" w:hAnsi="Times New Roman" w:cs="Times New Roman"/>
          <w:sz w:val="24"/>
          <w:lang w:eastAsia="zh-CN"/>
        </w:rPr>
        <w:t>. Translated and edited by Alfred J. Morrison. Philadelphia: William J. Campbell, 1911.</w:t>
      </w:r>
    </w:p>
    <w:p w14:paraId="719386B7" w14:textId="77777777" w:rsidR="001E0E38" w:rsidRDefault="001E0E38" w:rsidP="001E0E38">
      <w:pPr>
        <w:ind w:left="720" w:hanging="720"/>
        <w:rPr>
          <w:rFonts w:ascii="Times New Roman" w:hAnsi="Times New Roman" w:cs="Times New Roman"/>
          <w:sz w:val="24"/>
          <w:lang w:eastAsia="zh-CN"/>
        </w:rPr>
      </w:pPr>
      <w:r w:rsidRPr="00F35FCD">
        <w:rPr>
          <w:rFonts w:ascii="Times New Roman" w:hAnsi="Times New Roman" w:cs="Times New Roman"/>
          <w:sz w:val="24"/>
          <w:lang w:eastAsia="zh-CN"/>
        </w:rPr>
        <w:t xml:space="preserve">Waldeck, Philipp. </w:t>
      </w:r>
      <w:r w:rsidRPr="00A604D2">
        <w:rPr>
          <w:rFonts w:ascii="Times New Roman" w:hAnsi="Times New Roman" w:cs="Times New Roman"/>
          <w:i/>
          <w:iCs/>
          <w:sz w:val="24"/>
          <w:lang w:eastAsia="zh-CN"/>
        </w:rPr>
        <w:t>Philipp Waldeck’s Diary of the American Revolution</w:t>
      </w:r>
      <w:r w:rsidRPr="00F35FCD">
        <w:rPr>
          <w:rFonts w:ascii="Times New Roman" w:hAnsi="Times New Roman" w:cs="Times New Roman"/>
          <w:sz w:val="24"/>
          <w:lang w:eastAsia="zh-CN"/>
        </w:rPr>
        <w:t>. Edited by M. D. Learned. Philadelphia: Americana Germanica Press, 1907.</w:t>
      </w:r>
    </w:p>
    <w:p w14:paraId="18E9BFA7" w14:textId="77777777" w:rsidR="00F9698B" w:rsidRDefault="00F9698B" w:rsidP="00E37EB3">
      <w:pPr>
        <w:ind w:left="720" w:hanging="720"/>
        <w:rPr>
          <w:rFonts w:ascii="Times New Roman" w:hAnsi="Times New Roman" w:cs="Times New Roman"/>
          <w:sz w:val="24"/>
          <w:lang w:eastAsia="zh-CN"/>
        </w:rPr>
      </w:pPr>
    </w:p>
    <w:p w14:paraId="14043455" w14:textId="5009FE80" w:rsidR="00F9698B" w:rsidRPr="001E0E38" w:rsidRDefault="00F9698B" w:rsidP="00E37EB3">
      <w:pPr>
        <w:ind w:left="720" w:hanging="720"/>
        <w:rPr>
          <w:rFonts w:ascii="Times New Roman" w:hAnsi="Times New Roman" w:cs="Times New Roman"/>
          <w:b/>
          <w:bCs/>
          <w:sz w:val="24"/>
          <w:lang w:eastAsia="zh-CN"/>
        </w:rPr>
      </w:pPr>
      <w:r w:rsidRPr="001E0E38">
        <w:rPr>
          <w:rFonts w:ascii="Times New Roman" w:hAnsi="Times New Roman" w:cs="Times New Roman"/>
          <w:b/>
          <w:bCs/>
          <w:sz w:val="24"/>
          <w:lang w:eastAsia="zh-CN"/>
        </w:rPr>
        <w:t>Secondary Sources:</w:t>
      </w:r>
    </w:p>
    <w:p w14:paraId="77B91641" w14:textId="7193034F" w:rsidR="00F35FCD" w:rsidRPr="00F35FCD" w:rsidRDefault="00F35FCD" w:rsidP="00E37EB3">
      <w:pPr>
        <w:ind w:left="720" w:hanging="720"/>
        <w:rPr>
          <w:rFonts w:ascii="Times New Roman" w:hAnsi="Times New Roman" w:cs="Times New Roman"/>
          <w:sz w:val="24"/>
          <w:lang w:eastAsia="zh-CN"/>
        </w:rPr>
      </w:pPr>
      <w:r w:rsidRPr="00F35FCD">
        <w:rPr>
          <w:rFonts w:ascii="Times New Roman" w:hAnsi="Times New Roman" w:cs="Times New Roman"/>
          <w:sz w:val="24"/>
          <w:lang w:eastAsia="zh-CN"/>
        </w:rPr>
        <w:t xml:space="preserve">Dowrey, Alexandra Eyre. </w:t>
      </w:r>
      <w:r w:rsidRPr="004E1E1B">
        <w:rPr>
          <w:rFonts w:ascii="Times New Roman" w:hAnsi="Times New Roman" w:cs="Times New Roman"/>
          <w:i/>
          <w:iCs/>
          <w:sz w:val="24"/>
          <w:lang w:eastAsia="zh-CN"/>
        </w:rPr>
        <w:t>The Classics and the Broader Public in Philadelphia, 1783–1788: Avenues for Engagement</w:t>
      </w:r>
      <w:r w:rsidRPr="00F35FCD">
        <w:rPr>
          <w:rFonts w:ascii="Times New Roman" w:hAnsi="Times New Roman" w:cs="Times New Roman"/>
          <w:sz w:val="24"/>
          <w:lang w:eastAsia="zh-CN"/>
        </w:rPr>
        <w:t>. Master’s thesis, Virginia Polytechnic Institute and State University, 2014.</w:t>
      </w:r>
    </w:p>
    <w:p w14:paraId="0ED954A4" w14:textId="43ACF6B1" w:rsidR="00F35FCD" w:rsidRPr="00F35FCD" w:rsidRDefault="00F35FCD" w:rsidP="00E37EB3">
      <w:pPr>
        <w:ind w:left="720" w:hanging="720"/>
        <w:rPr>
          <w:rFonts w:ascii="Times New Roman" w:hAnsi="Times New Roman" w:cs="Times New Roman"/>
          <w:sz w:val="24"/>
          <w:lang w:eastAsia="zh-CN"/>
        </w:rPr>
      </w:pPr>
      <w:r w:rsidRPr="00F35FCD">
        <w:rPr>
          <w:rFonts w:ascii="Times New Roman" w:hAnsi="Times New Roman" w:cs="Times New Roman"/>
          <w:sz w:val="24"/>
          <w:lang w:eastAsia="zh-CN"/>
        </w:rPr>
        <w:t>“George Washington’s Disappearing Ribbon.” Commonplace: The Journal of Early American Life. Accessed October 2025. https://commonplace.online/article/george-washingtons-disappearing-ribbon</w:t>
      </w:r>
    </w:p>
    <w:p w14:paraId="30A34529" w14:textId="6D98C08E" w:rsidR="00F35FCD" w:rsidRPr="00F35FCD" w:rsidRDefault="00F35FCD" w:rsidP="00E37EB3">
      <w:pPr>
        <w:ind w:left="720" w:hanging="720"/>
        <w:rPr>
          <w:rFonts w:ascii="Times New Roman" w:hAnsi="Times New Roman" w:cs="Times New Roman"/>
          <w:sz w:val="24"/>
          <w:lang w:eastAsia="zh-CN"/>
        </w:rPr>
      </w:pPr>
      <w:proofErr w:type="spellStart"/>
      <w:r w:rsidRPr="00F35FCD">
        <w:rPr>
          <w:rFonts w:ascii="Times New Roman" w:hAnsi="Times New Roman" w:cs="Times New Roman"/>
          <w:sz w:val="24"/>
          <w:lang w:eastAsia="zh-CN"/>
        </w:rPr>
        <w:t>Jelatis</w:t>
      </w:r>
      <w:proofErr w:type="spellEnd"/>
      <w:r w:rsidRPr="00F35FCD">
        <w:rPr>
          <w:rFonts w:ascii="Times New Roman" w:hAnsi="Times New Roman" w:cs="Times New Roman"/>
          <w:sz w:val="24"/>
          <w:lang w:eastAsia="zh-CN"/>
        </w:rPr>
        <w:t>, Virginia. “Indigo.” South Carolina Encyclopedia. August 5, 2022. https://www.scencyclopedia.org/sce/entries/indigo/</w:t>
      </w:r>
    </w:p>
    <w:p w14:paraId="7530B022" w14:textId="20DADB3D" w:rsidR="00F35FCD" w:rsidRPr="00F35FCD" w:rsidRDefault="00F35FCD" w:rsidP="00E37EB3">
      <w:pPr>
        <w:ind w:left="720" w:hanging="720"/>
        <w:rPr>
          <w:rFonts w:ascii="Times New Roman" w:hAnsi="Times New Roman" w:cs="Times New Roman"/>
          <w:sz w:val="24"/>
          <w:lang w:eastAsia="zh-CN"/>
        </w:rPr>
      </w:pPr>
      <w:r w:rsidRPr="00F35FCD">
        <w:rPr>
          <w:rFonts w:ascii="Times New Roman" w:hAnsi="Times New Roman" w:cs="Times New Roman"/>
          <w:sz w:val="24"/>
          <w:lang w:eastAsia="zh-CN"/>
        </w:rPr>
        <w:lastRenderedPageBreak/>
        <w:t xml:space="preserve">Krebs, Daniel. </w:t>
      </w:r>
      <w:r w:rsidRPr="00A604D2">
        <w:rPr>
          <w:rFonts w:ascii="Times New Roman" w:hAnsi="Times New Roman" w:cs="Times New Roman"/>
          <w:i/>
          <w:iCs/>
          <w:sz w:val="24"/>
          <w:lang w:eastAsia="zh-CN"/>
        </w:rPr>
        <w:t>A Generous and Merciful Enemy: Life for German Prisoners of War during the American Revolution</w:t>
      </w:r>
      <w:r w:rsidRPr="00F35FCD">
        <w:rPr>
          <w:rFonts w:ascii="Times New Roman" w:hAnsi="Times New Roman" w:cs="Times New Roman"/>
          <w:sz w:val="24"/>
          <w:lang w:eastAsia="zh-CN"/>
        </w:rPr>
        <w:t>. Norman: University of Oklahoma Press, 2013.</w:t>
      </w:r>
    </w:p>
    <w:p w14:paraId="64BA0055" w14:textId="5736F041" w:rsidR="00F35FCD" w:rsidRPr="00F35FCD" w:rsidRDefault="00F35FCD" w:rsidP="00E37EB3">
      <w:pPr>
        <w:ind w:left="720" w:hanging="720"/>
        <w:rPr>
          <w:rFonts w:ascii="Times New Roman" w:hAnsi="Times New Roman" w:cs="Times New Roman"/>
          <w:sz w:val="24"/>
          <w:lang w:eastAsia="zh-CN"/>
        </w:rPr>
      </w:pPr>
      <w:r w:rsidRPr="00F35FCD">
        <w:rPr>
          <w:rFonts w:ascii="Times New Roman" w:hAnsi="Times New Roman" w:cs="Times New Roman"/>
          <w:sz w:val="24"/>
          <w:lang w:eastAsia="zh-CN"/>
        </w:rPr>
        <w:t xml:space="preserve">Lowell, Edward J. </w:t>
      </w:r>
      <w:r w:rsidRPr="00A604D2">
        <w:rPr>
          <w:rFonts w:ascii="Times New Roman" w:hAnsi="Times New Roman" w:cs="Times New Roman"/>
          <w:i/>
          <w:iCs/>
          <w:sz w:val="24"/>
          <w:lang w:eastAsia="zh-CN"/>
        </w:rPr>
        <w:t>The Hessians and the Other German Auxiliaries of Great Britain in the Revolutionary War</w:t>
      </w:r>
      <w:r w:rsidRPr="00F35FCD">
        <w:rPr>
          <w:rFonts w:ascii="Times New Roman" w:hAnsi="Times New Roman" w:cs="Times New Roman"/>
          <w:sz w:val="24"/>
          <w:lang w:eastAsia="zh-CN"/>
        </w:rPr>
        <w:t>. New York: Harper &amp; Brothers, 1884.</w:t>
      </w:r>
    </w:p>
    <w:bookmarkEnd w:id="3"/>
    <w:p w14:paraId="7DA2AE49" w14:textId="77777777" w:rsidR="0065087A" w:rsidRPr="00E720C3" w:rsidRDefault="0065087A" w:rsidP="002A7D5B">
      <w:pPr>
        <w:rPr>
          <w:rFonts w:ascii="Times New Roman" w:hAnsi="Times New Roman" w:cs="Times New Roman"/>
          <w:sz w:val="24"/>
          <w:lang w:eastAsia="zh-CN"/>
        </w:rPr>
      </w:pPr>
    </w:p>
    <w:sectPr w:rsidR="0065087A" w:rsidRPr="00E720C3">
      <w:headerReference w:type="even" r:id="rId12"/>
      <w:headerReference w:type="default" r:id="rId13"/>
      <w:headerReference w:type="first" r:id="rId14"/>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AF5B7" w14:textId="77777777" w:rsidR="00062D13" w:rsidRDefault="00062D13">
      <w:pPr>
        <w:spacing w:line="240" w:lineRule="auto"/>
      </w:pPr>
      <w:r>
        <w:separator/>
      </w:r>
    </w:p>
    <w:p w14:paraId="4DF125FA" w14:textId="77777777" w:rsidR="00062D13" w:rsidRDefault="00062D13"/>
  </w:endnote>
  <w:endnote w:type="continuationSeparator" w:id="0">
    <w:p w14:paraId="49B51060" w14:textId="77777777" w:rsidR="00062D13" w:rsidRDefault="00062D13">
      <w:pPr>
        <w:spacing w:line="240" w:lineRule="auto"/>
      </w:pPr>
      <w:r>
        <w:continuationSeparator/>
      </w:r>
    </w:p>
    <w:p w14:paraId="4242122F" w14:textId="77777777" w:rsidR="00062D13" w:rsidRDefault="00062D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A44E6" w14:textId="77777777" w:rsidR="00062D13" w:rsidRDefault="00062D13">
      <w:pPr>
        <w:spacing w:line="240" w:lineRule="auto"/>
      </w:pPr>
      <w:r>
        <w:separator/>
      </w:r>
    </w:p>
    <w:p w14:paraId="6002265C" w14:textId="77777777" w:rsidR="00062D13" w:rsidRDefault="00062D13"/>
  </w:footnote>
  <w:footnote w:type="continuationSeparator" w:id="0">
    <w:p w14:paraId="3DCA39F0" w14:textId="77777777" w:rsidR="00062D13" w:rsidRDefault="00062D13">
      <w:pPr>
        <w:spacing w:line="240" w:lineRule="auto"/>
      </w:pPr>
      <w:r>
        <w:continuationSeparator/>
      </w:r>
    </w:p>
    <w:p w14:paraId="121D81AF" w14:textId="77777777" w:rsidR="00062D13" w:rsidRDefault="00062D13"/>
  </w:footnote>
  <w:footnote w:id="1">
    <w:p w14:paraId="5064BB9E" w14:textId="2C875F11" w:rsidR="00F33A58" w:rsidRPr="00F33A58" w:rsidRDefault="00F33A58" w:rsidP="00F33A58">
      <w:pPr>
        <w:pStyle w:val="FootnoteText"/>
        <w:ind w:firstLine="0"/>
        <w:rPr>
          <w:lang w:eastAsia="zh-CN"/>
        </w:rPr>
      </w:pPr>
      <w:r>
        <w:rPr>
          <w:rStyle w:val="FootnoteReference"/>
        </w:rPr>
        <w:footnoteRef/>
      </w:r>
      <w:r>
        <w:rPr>
          <w:lang w:eastAsia="zh-CN"/>
        </w:rPr>
        <w:tab/>
      </w:r>
      <w:r w:rsidRPr="00F33A58">
        <w:t>Carl, J.H., "</w:t>
      </w:r>
      <w:proofErr w:type="spellStart"/>
      <w:r w:rsidRPr="00F33A58">
        <w:t>Drittes</w:t>
      </w:r>
      <w:proofErr w:type="spellEnd"/>
      <w:r w:rsidRPr="00F33A58">
        <w:t xml:space="preserve"> Regiment Garde" (1784). Prints, Drawings and Watercolors from the Anne S.K. Brown Military Collection. Brown Digital Repository. Brown University Library.</w:t>
      </w:r>
    </w:p>
  </w:footnote>
  <w:footnote w:id="2">
    <w:p w14:paraId="33ED3D49" w14:textId="01E74EE7" w:rsidR="000944E2" w:rsidRDefault="000944E2" w:rsidP="00CA4EF4">
      <w:pPr>
        <w:pStyle w:val="FootnoteText"/>
        <w:ind w:firstLine="0"/>
        <w:rPr>
          <w:lang w:eastAsia="zh-CN"/>
        </w:rPr>
      </w:pPr>
      <w:r>
        <w:rPr>
          <w:rStyle w:val="FootnoteReference"/>
        </w:rPr>
        <w:footnoteRef/>
      </w:r>
      <w:r w:rsidR="00231D70">
        <w:rPr>
          <w:lang w:eastAsia="zh-CN"/>
        </w:rPr>
        <w:tab/>
      </w:r>
      <w:r w:rsidR="00CA4EF4" w:rsidRPr="00CA4EF4">
        <w:t>Edward J Lowell, The Hessians and the Other German Auxiliaries of Great Britain in the Revolutionary War. New York: Haper &amp; Brothers, 1884</w:t>
      </w:r>
    </w:p>
  </w:footnote>
  <w:footnote w:id="3">
    <w:p w14:paraId="60BAB10F" w14:textId="2FF35D41" w:rsidR="00CA4EF4" w:rsidRDefault="00CA4EF4" w:rsidP="00231D70">
      <w:pPr>
        <w:pStyle w:val="FootnoteText"/>
        <w:ind w:firstLine="0"/>
        <w:rPr>
          <w:lang w:eastAsia="zh-CN"/>
        </w:rPr>
      </w:pPr>
      <w:r>
        <w:rPr>
          <w:rStyle w:val="FootnoteReference"/>
        </w:rPr>
        <w:footnoteRef/>
      </w:r>
      <w:r w:rsidR="00231D70">
        <w:rPr>
          <w:lang w:eastAsia="zh-CN"/>
        </w:rPr>
        <w:tab/>
      </w:r>
      <w:r w:rsidR="00231D70" w:rsidRPr="00231D70">
        <w:t>Daniel Krebs, A Generous and Merciful Enemy: Life for German Prisoners of War during the American Revolution. Norman: University of Oklahoma Press, 2013</w:t>
      </w:r>
    </w:p>
  </w:footnote>
  <w:footnote w:id="4">
    <w:p w14:paraId="67DB4AD8" w14:textId="77777777" w:rsidR="00B90332" w:rsidRPr="004308B1" w:rsidRDefault="00B90332" w:rsidP="00B90332">
      <w:pPr>
        <w:pStyle w:val="FootnoteText"/>
        <w:ind w:firstLine="0"/>
        <w:rPr>
          <w:kern w:val="2"/>
          <w:lang w:eastAsia="zh-CN"/>
          <w14:ligatures w14:val="standardContextual"/>
        </w:rPr>
      </w:pPr>
      <w:r>
        <w:rPr>
          <w:rStyle w:val="FootnoteReference"/>
        </w:rPr>
        <w:footnoteRef/>
      </w:r>
      <w:r>
        <w:tab/>
      </w:r>
      <w:r w:rsidRPr="00336D2C">
        <w:rPr>
          <w:kern w:val="2"/>
          <w14:ligatures w14:val="standardContextual"/>
        </w:rPr>
        <w:t>Johann David</w:t>
      </w:r>
      <w:r w:rsidRPr="001C56F6">
        <w:rPr>
          <w:kern w:val="2"/>
          <w14:ligatures w14:val="standardContextual"/>
        </w:rPr>
        <w:t xml:space="preserve"> </w:t>
      </w:r>
      <w:r w:rsidRPr="00336D2C">
        <w:rPr>
          <w:kern w:val="2"/>
          <w14:ligatures w14:val="standardContextual"/>
        </w:rPr>
        <w:t xml:space="preserve">Schoepf. </w:t>
      </w:r>
      <w:r w:rsidRPr="00336D2C">
        <w:rPr>
          <w:i/>
          <w:iCs/>
          <w:kern w:val="2"/>
          <w14:ligatures w14:val="standardContextual"/>
        </w:rPr>
        <w:t>Travels in the Confederation, 1783–1784</w:t>
      </w:r>
      <w:r w:rsidRPr="00336D2C">
        <w:rPr>
          <w:kern w:val="2"/>
          <w14:ligatures w14:val="standardContextual"/>
        </w:rPr>
        <w:t>. Translated and edited by Alfred J. Morrison. Philadelphia: William J. Campbell, 1911.</w:t>
      </w:r>
    </w:p>
  </w:footnote>
  <w:footnote w:id="5">
    <w:p w14:paraId="13F9F5AF" w14:textId="77777777" w:rsidR="00B90332" w:rsidRDefault="00B90332" w:rsidP="00B90332">
      <w:pPr>
        <w:pStyle w:val="FootnoteText"/>
        <w:ind w:firstLine="0"/>
      </w:pPr>
      <w:r>
        <w:rPr>
          <w:rStyle w:val="FootnoteReference"/>
        </w:rPr>
        <w:footnoteRef/>
      </w:r>
      <w:r>
        <w:t xml:space="preserve"> </w:t>
      </w:r>
      <w:r>
        <w:tab/>
      </w:r>
      <w:r>
        <w:rPr>
          <w:rFonts w:hint="eastAsia"/>
          <w:lang w:eastAsia="zh-CN"/>
        </w:rPr>
        <w:t>Ib</w:t>
      </w:r>
      <w:r>
        <w:rPr>
          <w:lang w:eastAsia="zh-CN"/>
        </w:rPr>
        <w:t>id</w:t>
      </w:r>
      <w:r>
        <w:t>.</w:t>
      </w:r>
    </w:p>
  </w:footnote>
  <w:footnote w:id="6">
    <w:p w14:paraId="25E7B6B4" w14:textId="77777777" w:rsidR="00F47341" w:rsidRDefault="00F47341" w:rsidP="00F47341">
      <w:pPr>
        <w:pStyle w:val="FootnoteText"/>
        <w:ind w:firstLine="0"/>
      </w:pPr>
      <w:r>
        <w:rPr>
          <w:rStyle w:val="FootnoteReference"/>
        </w:rPr>
        <w:footnoteRef/>
      </w:r>
      <w:r>
        <w:t xml:space="preserve"> </w:t>
      </w:r>
      <w:r>
        <w:tab/>
      </w:r>
      <w:r w:rsidRPr="00B2089C">
        <w:t>Virginia</w:t>
      </w:r>
      <w:r>
        <w:t xml:space="preserve"> </w:t>
      </w:r>
      <w:proofErr w:type="spellStart"/>
      <w:r w:rsidRPr="00B2089C">
        <w:t>Jelatis</w:t>
      </w:r>
      <w:proofErr w:type="spellEnd"/>
      <w:r w:rsidRPr="00B2089C">
        <w:t>. “Indigo.” South Carolina Encyclopedia, August 5, 2022. https://www.scencyclopedia.org/sce/entries/indigo/.</w:t>
      </w:r>
    </w:p>
  </w:footnote>
  <w:footnote w:id="7">
    <w:p w14:paraId="213946E9" w14:textId="77777777" w:rsidR="00F47341" w:rsidRDefault="00F47341" w:rsidP="00F47341">
      <w:pPr>
        <w:pStyle w:val="FootnoteText"/>
        <w:ind w:firstLine="0"/>
      </w:pPr>
      <w:r>
        <w:rPr>
          <w:rStyle w:val="FootnoteReference"/>
        </w:rPr>
        <w:footnoteRef/>
      </w:r>
      <w:r>
        <w:tab/>
        <w:t xml:space="preserve">Johann Conrad Döhla, </w:t>
      </w:r>
      <w:r>
        <w:rPr>
          <w:rStyle w:val="Emphasis"/>
        </w:rPr>
        <w:t>A Hessian Diary of the American Revolution</w:t>
      </w:r>
      <w:r>
        <w:t>, trans. Bruce E. Burgoyne (Norman: University of Oklahoma Press, 1990.</w:t>
      </w:r>
    </w:p>
  </w:footnote>
  <w:footnote w:id="8">
    <w:p w14:paraId="1D109F64" w14:textId="011EB3D5" w:rsidR="00B90332" w:rsidRDefault="00B90332" w:rsidP="00B90332">
      <w:pPr>
        <w:pStyle w:val="FootnoteText"/>
        <w:ind w:firstLine="0"/>
      </w:pPr>
      <w:r>
        <w:rPr>
          <w:rStyle w:val="FootnoteReference"/>
        </w:rPr>
        <w:footnoteRef/>
      </w:r>
      <w:r>
        <w:t xml:space="preserve"> </w:t>
      </w:r>
      <w:r>
        <w:tab/>
      </w:r>
      <w:r w:rsidR="005F6558" w:rsidRPr="005F6558">
        <w:rPr>
          <w:lang w:eastAsia="zh-CN"/>
        </w:rPr>
        <w:t>Johann Conrad Döhla, A Hessian Diary of the American Revolution, trans. Bruce E. Burgoyne (Norman: University of Oklahoma Press, 1990</w:t>
      </w:r>
    </w:p>
  </w:footnote>
  <w:footnote w:id="9">
    <w:p w14:paraId="282BCBF9" w14:textId="77777777" w:rsidR="00B90332" w:rsidRDefault="00B90332" w:rsidP="00B90332">
      <w:pPr>
        <w:pStyle w:val="FootnoteText"/>
        <w:ind w:firstLine="0"/>
      </w:pPr>
      <w:r>
        <w:rPr>
          <w:rStyle w:val="FootnoteReference"/>
        </w:rPr>
        <w:footnoteRef/>
      </w:r>
      <w:r>
        <w:t xml:space="preserve"> </w:t>
      </w:r>
      <w:r>
        <w:tab/>
        <w:t>Ibid.</w:t>
      </w:r>
    </w:p>
  </w:footnote>
  <w:footnote w:id="10">
    <w:p w14:paraId="6C8EFBC9" w14:textId="77777777" w:rsidR="00F47341" w:rsidRDefault="00F47341" w:rsidP="00F47341">
      <w:pPr>
        <w:pStyle w:val="FootnoteText"/>
        <w:ind w:firstLine="0"/>
      </w:pPr>
      <w:r>
        <w:rPr>
          <w:rStyle w:val="FootnoteReference"/>
        </w:rPr>
        <w:footnoteRef/>
      </w:r>
      <w:r>
        <w:t xml:space="preserve"> </w:t>
      </w:r>
      <w:r>
        <w:tab/>
        <w:t xml:space="preserve">Alexandra Eyre Dowrey, </w:t>
      </w:r>
      <w:r>
        <w:rPr>
          <w:rStyle w:val="Emphasis"/>
        </w:rPr>
        <w:t>The Classics and the Broader Public in Philadelphia, 1783–1788: Avenues for Engagement</w:t>
      </w:r>
      <w:r>
        <w:t xml:space="preserve"> (</w:t>
      </w:r>
      <w:proofErr w:type="gramStart"/>
      <w:r>
        <w:t>Master’s</w:t>
      </w:r>
      <w:proofErr w:type="gramEnd"/>
      <w:r>
        <w:t xml:space="preserve"> thesis, Virginia Polytechnic Institute and State University, 2014), 45.</w:t>
      </w:r>
    </w:p>
  </w:footnote>
  <w:footnote w:id="11">
    <w:p w14:paraId="4137F9B8" w14:textId="77777777" w:rsidR="00A54161" w:rsidRDefault="00A54161" w:rsidP="004F3930">
      <w:pPr>
        <w:pStyle w:val="FootnoteText"/>
        <w:ind w:firstLine="0"/>
      </w:pPr>
      <w:r>
        <w:rPr>
          <w:rStyle w:val="FootnoteReference"/>
        </w:rPr>
        <w:footnoteRef/>
      </w:r>
      <w:r>
        <w:t xml:space="preserve"> </w:t>
      </w:r>
      <w:r>
        <w:tab/>
        <w:t xml:space="preserve">“George Washington’s Disappearing Ribbon,” </w:t>
      </w:r>
      <w:r>
        <w:rPr>
          <w:rStyle w:val="Emphasis"/>
        </w:rPr>
        <w:t>Commonplace: The Journal of Early American Life</w:t>
      </w:r>
      <w:r>
        <w:t xml:space="preserve">, accessed October 2025, </w:t>
      </w:r>
      <w:r w:rsidRPr="0088549D">
        <w:t>https://commonplace.online/article/george-washingtons-disappearing-ribbon</w:t>
      </w:r>
      <w:r>
        <w:t>.</w:t>
      </w:r>
    </w:p>
  </w:footnote>
  <w:footnote w:id="12">
    <w:p w14:paraId="162EFCEB" w14:textId="77777777" w:rsidR="00C71292" w:rsidRDefault="00C71292" w:rsidP="00C71292">
      <w:pPr>
        <w:pStyle w:val="FootnoteText"/>
        <w:ind w:firstLine="0"/>
      </w:pPr>
      <w:r>
        <w:rPr>
          <w:rStyle w:val="FootnoteReference"/>
        </w:rPr>
        <w:footnoteRef/>
      </w:r>
      <w:r>
        <w:t xml:space="preserve"> </w:t>
      </w:r>
      <w:r>
        <w:tab/>
        <w:t xml:space="preserve">Johann von Ewald, </w:t>
      </w:r>
      <w:r>
        <w:rPr>
          <w:rStyle w:val="Emphasis"/>
        </w:rPr>
        <w:t>Diary of the American War: A Hessian Journal</w:t>
      </w:r>
      <w:r>
        <w:t>, trans. and ed. Joseph P. Tustin (New Haven: Yale University Press, 1979), 110–111.</w:t>
      </w:r>
    </w:p>
  </w:footnote>
  <w:footnote w:id="13">
    <w:p w14:paraId="063D6AEF" w14:textId="24FF09A3" w:rsidR="00C71292" w:rsidRDefault="00C71292" w:rsidP="00C71292">
      <w:pPr>
        <w:pStyle w:val="FootnoteText"/>
        <w:ind w:firstLine="0"/>
      </w:pPr>
      <w:r>
        <w:rPr>
          <w:rStyle w:val="FootnoteReference"/>
        </w:rPr>
        <w:footnoteRef/>
      </w:r>
      <w:r>
        <w:t xml:space="preserve"> </w:t>
      </w:r>
      <w:r>
        <w:tab/>
      </w:r>
      <w:r w:rsidR="0064764D">
        <w:rPr>
          <w:rFonts w:hint="eastAsia"/>
          <w:lang w:eastAsia="zh-CN"/>
        </w:rPr>
        <w:t>I</w:t>
      </w:r>
      <w:r w:rsidR="0064764D">
        <w:rPr>
          <w:lang w:eastAsia="zh-CN"/>
        </w:rPr>
        <w:t>bid</w:t>
      </w:r>
      <w:r>
        <w:rPr>
          <w:lang w:eastAsia="zh-CN"/>
        </w:rPr>
        <w:t>.</w:t>
      </w:r>
    </w:p>
  </w:footnote>
  <w:footnote w:id="14">
    <w:p w14:paraId="17B1DDC8" w14:textId="75834D3D" w:rsidR="00C71292" w:rsidRDefault="00C71292" w:rsidP="00C71292">
      <w:pPr>
        <w:pStyle w:val="FootnoteText"/>
        <w:ind w:firstLine="0"/>
      </w:pPr>
      <w:r>
        <w:rPr>
          <w:rStyle w:val="FootnoteReference"/>
        </w:rPr>
        <w:footnoteRef/>
      </w:r>
      <w:r>
        <w:tab/>
      </w:r>
      <w:r w:rsidR="00E67B6D">
        <w:rPr>
          <w:rFonts w:hint="eastAsia"/>
          <w:lang w:eastAsia="zh-CN"/>
        </w:rPr>
        <w:t>Ibid</w:t>
      </w:r>
      <w:r w:rsidR="00E67B6D">
        <w:rPr>
          <w:lang w:eastAsia="zh-CN"/>
        </w:rPr>
        <w:t>.</w:t>
      </w:r>
    </w:p>
  </w:footnote>
  <w:footnote w:id="15">
    <w:p w14:paraId="57FE775E" w14:textId="77777777" w:rsidR="00C71292" w:rsidRDefault="00C71292" w:rsidP="00C71292">
      <w:pPr>
        <w:pStyle w:val="FootnoteText"/>
        <w:ind w:firstLine="0"/>
      </w:pPr>
      <w:r>
        <w:rPr>
          <w:rStyle w:val="FootnoteReference"/>
        </w:rPr>
        <w:footnoteRef/>
      </w:r>
      <w:r>
        <w:t xml:space="preserve"> </w:t>
      </w:r>
      <w:r>
        <w:tab/>
        <w:t xml:space="preserve">Johann Conrad Döhla, </w:t>
      </w:r>
      <w:r>
        <w:rPr>
          <w:rStyle w:val="Emphasis"/>
        </w:rPr>
        <w:t>A Hessian Diary of the American Revolution</w:t>
      </w:r>
      <w:r>
        <w:t>, trans. Bruce E. Burgoyne (Norman: University of Oklahoma Press, 1990), 291.</w:t>
      </w:r>
    </w:p>
  </w:footnote>
  <w:footnote w:id="16">
    <w:p w14:paraId="69CD3CF6" w14:textId="77777777" w:rsidR="00C71292" w:rsidRDefault="00C71292" w:rsidP="00C71292">
      <w:pPr>
        <w:pStyle w:val="FootnoteText"/>
        <w:ind w:firstLine="0"/>
      </w:pPr>
      <w:r>
        <w:rPr>
          <w:rStyle w:val="FootnoteReference"/>
        </w:rPr>
        <w:footnoteRef/>
      </w:r>
      <w:r>
        <w:tab/>
        <w:t xml:space="preserve">Philipp Waldeck, </w:t>
      </w:r>
      <w:r>
        <w:rPr>
          <w:rStyle w:val="Emphasis"/>
        </w:rPr>
        <w:t>Philipp Waldeck’s Diary of the American Revolution</w:t>
      </w:r>
      <w:r>
        <w:t>, ed. M. D. Learned (Philadelphia: Americana Germanica Press, 1907), 112.</w:t>
      </w:r>
      <w:r>
        <w:rPr>
          <w:rFonts w:hint="eastAsia"/>
        </w:rPr>
        <w:t xml:space="preserve"> </w:t>
      </w:r>
      <w:r>
        <w:rPr>
          <w:rFonts w:hint="eastAsia"/>
        </w:rPr>
        <w:t>“</w:t>
      </w:r>
      <w:r w:rsidRPr="00FF0187">
        <w:t>Den is Stein. The service was held in the Lutheran German Church. In the evening, I met a leader of the Lutheran Church in my quarters, who asked me to baptize a child from their congregation that evening. I did, and I enjoyed it so much that I stayed there until 1 p.m. Individual family stories were told and there was talk of the happiness and blessings that the Germans</w:t>
      </w:r>
      <w:proofErr w:type="gramStart"/>
      <w:r w:rsidRPr="00FF0187">
        <w:t>, in particular, had</w:t>
      </w:r>
      <w:proofErr w:type="gramEnd"/>
      <w:r w:rsidRPr="00FF0187">
        <w:t xml:space="preserve"> experienced in this country. Fifteen years ago, there was only one Lutheran German congregation in </w:t>
      </w:r>
      <w:proofErr w:type="spellStart"/>
      <w:r w:rsidRPr="00FF0187">
        <w:t>Neujork</w:t>
      </w:r>
      <w:proofErr w:type="spellEnd"/>
      <w:r w:rsidRPr="00FF0187">
        <w:t xml:space="preserve">. They could not agree on this point, but the Germans adopted their preacher for themselves and </w:t>
      </w:r>
      <w:proofErr w:type="gramStart"/>
      <w:r w:rsidRPr="00FF0187">
        <w:t>made preparations</w:t>
      </w:r>
      <w:proofErr w:type="gramEnd"/>
      <w:r w:rsidRPr="00FF0187">
        <w:t xml:space="preserve"> for building their own church. Finally, Mr. Muhlenberg became preacher at this church and thereby gathered the members of the congregation again.</w:t>
      </w:r>
      <w:r>
        <w:rPr>
          <w:rFonts w:hint="eastAsia"/>
        </w:rPr>
        <w:t>”</w:t>
      </w:r>
      <w:r>
        <w:rPr>
          <w:rFonts w:hint="eastAsia"/>
        </w:rPr>
        <w:t xml:space="preserve">  Tra</w:t>
      </w:r>
      <w:r>
        <w:t>nslated by Google Translate</w:t>
      </w:r>
    </w:p>
  </w:footnote>
  <w:footnote w:id="17">
    <w:p w14:paraId="61BD1D8F" w14:textId="77777777" w:rsidR="00C71292" w:rsidRDefault="00C71292" w:rsidP="00C71292">
      <w:pPr>
        <w:pStyle w:val="FootnoteText"/>
        <w:ind w:firstLine="0"/>
      </w:pPr>
      <w:r>
        <w:rPr>
          <w:rStyle w:val="FootnoteReference"/>
        </w:rPr>
        <w:footnoteRef/>
      </w:r>
      <w:r>
        <w:tab/>
        <w:t xml:space="preserve">Riedesel, Baroness Frederika Charlotte. </w:t>
      </w:r>
      <w:r>
        <w:rPr>
          <w:rStyle w:val="Emphasis"/>
        </w:rPr>
        <w:t>Letters and Journals Relating to the War of the American Revolution, and the Capture of the German Troops at Saratoga.</w:t>
      </w:r>
      <w:r>
        <w:t xml:space="preserve"> Translated by William L. Stone. Albany: Joel Munsell, 1867</w:t>
      </w:r>
    </w:p>
  </w:footnote>
  <w:footnote w:id="18">
    <w:p w14:paraId="428144B9" w14:textId="6983B5F0" w:rsidR="00C71292" w:rsidRDefault="00C71292" w:rsidP="00C71292">
      <w:pPr>
        <w:pStyle w:val="FootnoteText"/>
        <w:ind w:firstLine="0"/>
      </w:pPr>
      <w:r>
        <w:rPr>
          <w:rStyle w:val="FootnoteReference"/>
        </w:rPr>
        <w:footnoteRef/>
      </w:r>
      <w:r>
        <w:tab/>
      </w:r>
      <w:r w:rsidR="006905FD">
        <w:rPr>
          <w:rFonts w:hint="eastAsia"/>
          <w:lang w:eastAsia="zh-CN"/>
        </w:rPr>
        <w:t>Ibid</w:t>
      </w:r>
      <w:r>
        <w:t>.</w:t>
      </w:r>
    </w:p>
  </w:footnote>
  <w:footnote w:id="19">
    <w:p w14:paraId="55849EFA" w14:textId="48224B60" w:rsidR="00C71292" w:rsidRDefault="00C71292" w:rsidP="00C71292">
      <w:pPr>
        <w:pStyle w:val="FootnoteText"/>
        <w:ind w:firstLine="0"/>
        <w:rPr>
          <w:lang w:eastAsia="zh-CN"/>
        </w:rPr>
      </w:pPr>
      <w:r>
        <w:rPr>
          <w:rStyle w:val="FootnoteReference"/>
        </w:rPr>
        <w:footnoteRef/>
      </w:r>
      <w:r>
        <w:t xml:space="preserve"> </w:t>
      </w:r>
      <w:r>
        <w:tab/>
      </w:r>
      <w:r w:rsidR="0064764D">
        <w:t>Ibid</w:t>
      </w:r>
      <w:r w:rsidR="00E67B6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5930948"/>
      <w:docPartObj>
        <w:docPartGallery w:val="Page Numbers (Top of Page)"/>
        <w:docPartUnique/>
      </w:docPartObj>
    </w:sdtPr>
    <w:sdtContent>
      <w:p w14:paraId="4EA1F56C" w14:textId="5E1ECB05" w:rsidR="00D711E4" w:rsidRDefault="00D711E4" w:rsidP="00112A3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561512" w14:textId="77777777" w:rsidR="00D711E4" w:rsidRDefault="00D711E4" w:rsidP="00D711E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78795863"/>
      <w:docPartObj>
        <w:docPartGallery w:val="Page Numbers (Top of Page)"/>
        <w:docPartUnique/>
      </w:docPartObj>
    </w:sdtPr>
    <w:sdtContent>
      <w:p w14:paraId="7CE1FDAE" w14:textId="1A724112" w:rsidR="00D711E4" w:rsidRDefault="00D711E4" w:rsidP="00112A3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8289F3D" w14:textId="6097D8C9" w:rsidR="007707CD" w:rsidRDefault="007707CD" w:rsidP="00D711E4">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570281"/>
      <w:docPartObj>
        <w:docPartGallery w:val="Page Numbers (Top of Page)"/>
        <w:docPartUnique/>
      </w:docPartObj>
    </w:sdtPr>
    <w:sdtContent>
      <w:p w14:paraId="28961820" w14:textId="03654EAC" w:rsidR="00D711E4" w:rsidRDefault="00D711E4" w:rsidP="00112A3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A08163D" w14:textId="77777777" w:rsidR="00D711E4" w:rsidRDefault="00D711E4" w:rsidP="00D711E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16cid:durableId="1583753049">
    <w:abstractNumId w:val="9"/>
  </w:num>
  <w:num w:numId="2" w16cid:durableId="1672021673">
    <w:abstractNumId w:val="7"/>
  </w:num>
  <w:num w:numId="3" w16cid:durableId="1661418664">
    <w:abstractNumId w:val="6"/>
  </w:num>
  <w:num w:numId="4" w16cid:durableId="28338585">
    <w:abstractNumId w:val="5"/>
  </w:num>
  <w:num w:numId="5" w16cid:durableId="10451996">
    <w:abstractNumId w:val="4"/>
  </w:num>
  <w:num w:numId="6" w16cid:durableId="1118185191">
    <w:abstractNumId w:val="8"/>
  </w:num>
  <w:num w:numId="7" w16cid:durableId="944580785">
    <w:abstractNumId w:val="3"/>
  </w:num>
  <w:num w:numId="8" w16cid:durableId="1728843970">
    <w:abstractNumId w:val="2"/>
  </w:num>
  <w:num w:numId="9" w16cid:durableId="261961369">
    <w:abstractNumId w:val="1"/>
  </w:num>
  <w:num w:numId="10" w16cid:durableId="940600249">
    <w:abstractNumId w:val="0"/>
  </w:num>
  <w:num w:numId="11" w16cid:durableId="1773084239">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removePersonalInformation/>
  <w:removeDateAndTime/>
  <w:proofState w:spelling="clean" w:grammar="clean"/>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17"/>
    <w:rsid w:val="00001023"/>
    <w:rsid w:val="00001437"/>
    <w:rsid w:val="0000165B"/>
    <w:rsid w:val="000056C8"/>
    <w:rsid w:val="000201EB"/>
    <w:rsid w:val="0002224D"/>
    <w:rsid w:val="00023AFE"/>
    <w:rsid w:val="00032311"/>
    <w:rsid w:val="00040113"/>
    <w:rsid w:val="000432B4"/>
    <w:rsid w:val="000528B8"/>
    <w:rsid w:val="000600C4"/>
    <w:rsid w:val="00062D13"/>
    <w:rsid w:val="00076615"/>
    <w:rsid w:val="00083942"/>
    <w:rsid w:val="00084CB3"/>
    <w:rsid w:val="00090CB0"/>
    <w:rsid w:val="000944E2"/>
    <w:rsid w:val="000A0555"/>
    <w:rsid w:val="000A3D9B"/>
    <w:rsid w:val="000A471A"/>
    <w:rsid w:val="000A580F"/>
    <w:rsid w:val="000B124F"/>
    <w:rsid w:val="000B464B"/>
    <w:rsid w:val="000B4762"/>
    <w:rsid w:val="000C5081"/>
    <w:rsid w:val="000C660F"/>
    <w:rsid w:val="000D0AAB"/>
    <w:rsid w:val="000D0B09"/>
    <w:rsid w:val="000D4642"/>
    <w:rsid w:val="000D4DF6"/>
    <w:rsid w:val="000D539D"/>
    <w:rsid w:val="000E08A8"/>
    <w:rsid w:val="000F0D87"/>
    <w:rsid w:val="000F1817"/>
    <w:rsid w:val="000F1ACC"/>
    <w:rsid w:val="00100354"/>
    <w:rsid w:val="00105151"/>
    <w:rsid w:val="00107813"/>
    <w:rsid w:val="001100F2"/>
    <w:rsid w:val="001103F8"/>
    <w:rsid w:val="00110808"/>
    <w:rsid w:val="00110A68"/>
    <w:rsid w:val="0011109A"/>
    <w:rsid w:val="00115222"/>
    <w:rsid w:val="00116273"/>
    <w:rsid w:val="00124F57"/>
    <w:rsid w:val="00125A4C"/>
    <w:rsid w:val="0013365B"/>
    <w:rsid w:val="00136CCA"/>
    <w:rsid w:val="00146468"/>
    <w:rsid w:val="00153986"/>
    <w:rsid w:val="00165928"/>
    <w:rsid w:val="0016737A"/>
    <w:rsid w:val="00167971"/>
    <w:rsid w:val="00170D54"/>
    <w:rsid w:val="00172ECD"/>
    <w:rsid w:val="00173F56"/>
    <w:rsid w:val="00182784"/>
    <w:rsid w:val="00185463"/>
    <w:rsid w:val="00187E59"/>
    <w:rsid w:val="00192D0B"/>
    <w:rsid w:val="0019503D"/>
    <w:rsid w:val="001B5414"/>
    <w:rsid w:val="001B7063"/>
    <w:rsid w:val="001C041C"/>
    <w:rsid w:val="001C05C9"/>
    <w:rsid w:val="001C266C"/>
    <w:rsid w:val="001C3633"/>
    <w:rsid w:val="001C56F6"/>
    <w:rsid w:val="001C63F7"/>
    <w:rsid w:val="001E0E38"/>
    <w:rsid w:val="00200EF4"/>
    <w:rsid w:val="002024E6"/>
    <w:rsid w:val="00203DE1"/>
    <w:rsid w:val="002060B6"/>
    <w:rsid w:val="00210FB6"/>
    <w:rsid w:val="00220308"/>
    <w:rsid w:val="00222BB4"/>
    <w:rsid w:val="00226C18"/>
    <w:rsid w:val="00231D70"/>
    <w:rsid w:val="0024195A"/>
    <w:rsid w:val="00242914"/>
    <w:rsid w:val="0024476E"/>
    <w:rsid w:val="0025207D"/>
    <w:rsid w:val="00255B6D"/>
    <w:rsid w:val="002568E0"/>
    <w:rsid w:val="0026150C"/>
    <w:rsid w:val="00262932"/>
    <w:rsid w:val="00262C94"/>
    <w:rsid w:val="002755B0"/>
    <w:rsid w:val="00275740"/>
    <w:rsid w:val="00291718"/>
    <w:rsid w:val="00295E4B"/>
    <w:rsid w:val="00295FAB"/>
    <w:rsid w:val="002A5C9B"/>
    <w:rsid w:val="002A644D"/>
    <w:rsid w:val="002A75A5"/>
    <w:rsid w:val="002A7D5B"/>
    <w:rsid w:val="002B25E9"/>
    <w:rsid w:val="002B4D38"/>
    <w:rsid w:val="002B528C"/>
    <w:rsid w:val="002B6B27"/>
    <w:rsid w:val="002C3E2D"/>
    <w:rsid w:val="002C79E6"/>
    <w:rsid w:val="002D46D2"/>
    <w:rsid w:val="002D7EC2"/>
    <w:rsid w:val="002E1438"/>
    <w:rsid w:val="002F1347"/>
    <w:rsid w:val="002F3AE9"/>
    <w:rsid w:val="00304E7C"/>
    <w:rsid w:val="00307B10"/>
    <w:rsid w:val="0031217F"/>
    <w:rsid w:val="00316D97"/>
    <w:rsid w:val="0032404A"/>
    <w:rsid w:val="00330048"/>
    <w:rsid w:val="00332E5F"/>
    <w:rsid w:val="00336CBA"/>
    <w:rsid w:val="003451C9"/>
    <w:rsid w:val="00347635"/>
    <w:rsid w:val="00347880"/>
    <w:rsid w:val="0035087B"/>
    <w:rsid w:val="003575D9"/>
    <w:rsid w:val="00362316"/>
    <w:rsid w:val="00371A68"/>
    <w:rsid w:val="00372D86"/>
    <w:rsid w:val="00373F27"/>
    <w:rsid w:val="00376446"/>
    <w:rsid w:val="0037737C"/>
    <w:rsid w:val="003804CC"/>
    <w:rsid w:val="00390117"/>
    <w:rsid w:val="00392368"/>
    <w:rsid w:val="003C1F26"/>
    <w:rsid w:val="003C5C14"/>
    <w:rsid w:val="003D12C1"/>
    <w:rsid w:val="003D23DF"/>
    <w:rsid w:val="003D6ABF"/>
    <w:rsid w:val="003D75DD"/>
    <w:rsid w:val="003E0514"/>
    <w:rsid w:val="003E067B"/>
    <w:rsid w:val="003E4F05"/>
    <w:rsid w:val="00400FB2"/>
    <w:rsid w:val="00401C9A"/>
    <w:rsid w:val="004058AF"/>
    <w:rsid w:val="0041730E"/>
    <w:rsid w:val="004308B1"/>
    <w:rsid w:val="004328C1"/>
    <w:rsid w:val="004402D0"/>
    <w:rsid w:val="0044452E"/>
    <w:rsid w:val="004506E2"/>
    <w:rsid w:val="00452D56"/>
    <w:rsid w:val="00454791"/>
    <w:rsid w:val="00457B30"/>
    <w:rsid w:val="0046050E"/>
    <w:rsid w:val="00463895"/>
    <w:rsid w:val="00470E84"/>
    <w:rsid w:val="0047794E"/>
    <w:rsid w:val="0048332C"/>
    <w:rsid w:val="00493F1C"/>
    <w:rsid w:val="00494286"/>
    <w:rsid w:val="00496822"/>
    <w:rsid w:val="00497205"/>
    <w:rsid w:val="004A1330"/>
    <w:rsid w:val="004A48BA"/>
    <w:rsid w:val="004A5465"/>
    <w:rsid w:val="004A64B2"/>
    <w:rsid w:val="004A64F3"/>
    <w:rsid w:val="004A6861"/>
    <w:rsid w:val="004B2802"/>
    <w:rsid w:val="004B3599"/>
    <w:rsid w:val="004B4AD5"/>
    <w:rsid w:val="004C0428"/>
    <w:rsid w:val="004C424D"/>
    <w:rsid w:val="004D2114"/>
    <w:rsid w:val="004D796A"/>
    <w:rsid w:val="004E1E1B"/>
    <w:rsid w:val="004E2EA3"/>
    <w:rsid w:val="004F20CA"/>
    <w:rsid w:val="004F2115"/>
    <w:rsid w:val="004F3930"/>
    <w:rsid w:val="004F4D0F"/>
    <w:rsid w:val="00502944"/>
    <w:rsid w:val="00521087"/>
    <w:rsid w:val="0052234B"/>
    <w:rsid w:val="00524403"/>
    <w:rsid w:val="005272A6"/>
    <w:rsid w:val="0052772C"/>
    <w:rsid w:val="00530005"/>
    <w:rsid w:val="00534E42"/>
    <w:rsid w:val="0054158A"/>
    <w:rsid w:val="0054287B"/>
    <w:rsid w:val="005472D7"/>
    <w:rsid w:val="00550A65"/>
    <w:rsid w:val="00551062"/>
    <w:rsid w:val="00552B4C"/>
    <w:rsid w:val="00556C2A"/>
    <w:rsid w:val="00560305"/>
    <w:rsid w:val="00561A75"/>
    <w:rsid w:val="00566982"/>
    <w:rsid w:val="00571520"/>
    <w:rsid w:val="005806E8"/>
    <w:rsid w:val="00581E5C"/>
    <w:rsid w:val="0058458F"/>
    <w:rsid w:val="00587910"/>
    <w:rsid w:val="005934CB"/>
    <w:rsid w:val="00597A99"/>
    <w:rsid w:val="005A7FD2"/>
    <w:rsid w:val="005C0FD7"/>
    <w:rsid w:val="005C199E"/>
    <w:rsid w:val="005C704A"/>
    <w:rsid w:val="005D51FD"/>
    <w:rsid w:val="005D57D3"/>
    <w:rsid w:val="005D7322"/>
    <w:rsid w:val="005D7B38"/>
    <w:rsid w:val="005D7E86"/>
    <w:rsid w:val="005E0DE4"/>
    <w:rsid w:val="005E41AA"/>
    <w:rsid w:val="005F6558"/>
    <w:rsid w:val="005F7A17"/>
    <w:rsid w:val="00603295"/>
    <w:rsid w:val="00607526"/>
    <w:rsid w:val="0061146C"/>
    <w:rsid w:val="00625ED9"/>
    <w:rsid w:val="00630313"/>
    <w:rsid w:val="006316E6"/>
    <w:rsid w:val="00631B28"/>
    <w:rsid w:val="00632476"/>
    <w:rsid w:val="006330A3"/>
    <w:rsid w:val="00637773"/>
    <w:rsid w:val="0064764D"/>
    <w:rsid w:val="0065087A"/>
    <w:rsid w:val="00651C28"/>
    <w:rsid w:val="00656482"/>
    <w:rsid w:val="00662031"/>
    <w:rsid w:val="00664C1A"/>
    <w:rsid w:val="00667EA6"/>
    <w:rsid w:val="006778B4"/>
    <w:rsid w:val="00684AAB"/>
    <w:rsid w:val="00686AF4"/>
    <w:rsid w:val="006905FD"/>
    <w:rsid w:val="006949E2"/>
    <w:rsid w:val="006A135B"/>
    <w:rsid w:val="006A5597"/>
    <w:rsid w:val="006A59D1"/>
    <w:rsid w:val="006A6DD3"/>
    <w:rsid w:val="006A7556"/>
    <w:rsid w:val="006A76F7"/>
    <w:rsid w:val="006B0B86"/>
    <w:rsid w:val="006B586E"/>
    <w:rsid w:val="006C2ED7"/>
    <w:rsid w:val="006C4613"/>
    <w:rsid w:val="006F0327"/>
    <w:rsid w:val="006F10A3"/>
    <w:rsid w:val="006F31EB"/>
    <w:rsid w:val="00705025"/>
    <w:rsid w:val="00707E6A"/>
    <w:rsid w:val="007141D2"/>
    <w:rsid w:val="007213F5"/>
    <w:rsid w:val="00727990"/>
    <w:rsid w:val="00730037"/>
    <w:rsid w:val="0073412C"/>
    <w:rsid w:val="00745379"/>
    <w:rsid w:val="00754DDA"/>
    <w:rsid w:val="00766101"/>
    <w:rsid w:val="007707CD"/>
    <w:rsid w:val="00771156"/>
    <w:rsid w:val="007747FE"/>
    <w:rsid w:val="00794CBB"/>
    <w:rsid w:val="00797153"/>
    <w:rsid w:val="007A70E3"/>
    <w:rsid w:val="007B4A6F"/>
    <w:rsid w:val="007C01FB"/>
    <w:rsid w:val="007C1123"/>
    <w:rsid w:val="007C18BF"/>
    <w:rsid w:val="007C2A6B"/>
    <w:rsid w:val="007C5A8A"/>
    <w:rsid w:val="007C5D48"/>
    <w:rsid w:val="007D717C"/>
    <w:rsid w:val="007E1545"/>
    <w:rsid w:val="007E4E9C"/>
    <w:rsid w:val="007E567E"/>
    <w:rsid w:val="008057E2"/>
    <w:rsid w:val="00807DEF"/>
    <w:rsid w:val="00810249"/>
    <w:rsid w:val="00810959"/>
    <w:rsid w:val="00813A35"/>
    <w:rsid w:val="00813A63"/>
    <w:rsid w:val="00813D84"/>
    <w:rsid w:val="008171C0"/>
    <w:rsid w:val="00824546"/>
    <w:rsid w:val="008303D5"/>
    <w:rsid w:val="00833ABD"/>
    <w:rsid w:val="0084180F"/>
    <w:rsid w:val="0084458D"/>
    <w:rsid w:val="00854695"/>
    <w:rsid w:val="008566A7"/>
    <w:rsid w:val="008613BA"/>
    <w:rsid w:val="00863218"/>
    <w:rsid w:val="0086678E"/>
    <w:rsid w:val="00867126"/>
    <w:rsid w:val="0087407D"/>
    <w:rsid w:val="00880014"/>
    <w:rsid w:val="00880B90"/>
    <w:rsid w:val="0088340D"/>
    <w:rsid w:val="008926CC"/>
    <w:rsid w:val="008A11AA"/>
    <w:rsid w:val="008B24A0"/>
    <w:rsid w:val="008C0766"/>
    <w:rsid w:val="008C2B7A"/>
    <w:rsid w:val="008C687D"/>
    <w:rsid w:val="008D5EBF"/>
    <w:rsid w:val="008D626B"/>
    <w:rsid w:val="008E071C"/>
    <w:rsid w:val="008E1A72"/>
    <w:rsid w:val="008E3A62"/>
    <w:rsid w:val="008E41F9"/>
    <w:rsid w:val="008E48B0"/>
    <w:rsid w:val="008E7AD4"/>
    <w:rsid w:val="008F36CF"/>
    <w:rsid w:val="008F4610"/>
    <w:rsid w:val="00901F51"/>
    <w:rsid w:val="00912851"/>
    <w:rsid w:val="009163EF"/>
    <w:rsid w:val="0091714E"/>
    <w:rsid w:val="0092278E"/>
    <w:rsid w:val="00923AE9"/>
    <w:rsid w:val="00927F21"/>
    <w:rsid w:val="00932B76"/>
    <w:rsid w:val="00933002"/>
    <w:rsid w:val="00933C43"/>
    <w:rsid w:val="00934F89"/>
    <w:rsid w:val="00935195"/>
    <w:rsid w:val="00941A57"/>
    <w:rsid w:val="00942705"/>
    <w:rsid w:val="00945417"/>
    <w:rsid w:val="00946D5F"/>
    <w:rsid w:val="00951F24"/>
    <w:rsid w:val="00964A99"/>
    <w:rsid w:val="00967E29"/>
    <w:rsid w:val="0097211E"/>
    <w:rsid w:val="00986AC4"/>
    <w:rsid w:val="00986D97"/>
    <w:rsid w:val="00995CB8"/>
    <w:rsid w:val="00995D63"/>
    <w:rsid w:val="009A7B55"/>
    <w:rsid w:val="009B4CF3"/>
    <w:rsid w:val="009B6EC9"/>
    <w:rsid w:val="009C0DF5"/>
    <w:rsid w:val="009C54D8"/>
    <w:rsid w:val="009E3C7A"/>
    <w:rsid w:val="009E4A73"/>
    <w:rsid w:val="009E779A"/>
    <w:rsid w:val="009F3B82"/>
    <w:rsid w:val="009F42B7"/>
    <w:rsid w:val="009F7F5E"/>
    <w:rsid w:val="00A01CAD"/>
    <w:rsid w:val="00A031C4"/>
    <w:rsid w:val="00A06682"/>
    <w:rsid w:val="00A069AA"/>
    <w:rsid w:val="00A10941"/>
    <w:rsid w:val="00A2482D"/>
    <w:rsid w:val="00A30017"/>
    <w:rsid w:val="00A30420"/>
    <w:rsid w:val="00A36C7C"/>
    <w:rsid w:val="00A404D9"/>
    <w:rsid w:val="00A417C1"/>
    <w:rsid w:val="00A429C2"/>
    <w:rsid w:val="00A45382"/>
    <w:rsid w:val="00A516AA"/>
    <w:rsid w:val="00A51CAE"/>
    <w:rsid w:val="00A54161"/>
    <w:rsid w:val="00A56A72"/>
    <w:rsid w:val="00A56CA7"/>
    <w:rsid w:val="00A604D2"/>
    <w:rsid w:val="00A644FC"/>
    <w:rsid w:val="00A67C2C"/>
    <w:rsid w:val="00A71099"/>
    <w:rsid w:val="00A82E82"/>
    <w:rsid w:val="00A949A9"/>
    <w:rsid w:val="00AA5451"/>
    <w:rsid w:val="00AA5E90"/>
    <w:rsid w:val="00AC6242"/>
    <w:rsid w:val="00AC6A26"/>
    <w:rsid w:val="00AC7BB8"/>
    <w:rsid w:val="00AD63E4"/>
    <w:rsid w:val="00AE04C6"/>
    <w:rsid w:val="00AE2FF1"/>
    <w:rsid w:val="00AE41C4"/>
    <w:rsid w:val="00AE52D7"/>
    <w:rsid w:val="00AE5CB5"/>
    <w:rsid w:val="00AF25F4"/>
    <w:rsid w:val="00AF31E6"/>
    <w:rsid w:val="00AF5C08"/>
    <w:rsid w:val="00B00D08"/>
    <w:rsid w:val="00B0410B"/>
    <w:rsid w:val="00B10F73"/>
    <w:rsid w:val="00B12D38"/>
    <w:rsid w:val="00B21A49"/>
    <w:rsid w:val="00B26307"/>
    <w:rsid w:val="00B30A8F"/>
    <w:rsid w:val="00B31B1E"/>
    <w:rsid w:val="00B64E5B"/>
    <w:rsid w:val="00B6650D"/>
    <w:rsid w:val="00B745B3"/>
    <w:rsid w:val="00B74C53"/>
    <w:rsid w:val="00B77F29"/>
    <w:rsid w:val="00B84F7A"/>
    <w:rsid w:val="00B863FB"/>
    <w:rsid w:val="00B86440"/>
    <w:rsid w:val="00B87E24"/>
    <w:rsid w:val="00B90332"/>
    <w:rsid w:val="00BA046D"/>
    <w:rsid w:val="00BA3BF3"/>
    <w:rsid w:val="00BA790C"/>
    <w:rsid w:val="00BB2D6F"/>
    <w:rsid w:val="00BC20A3"/>
    <w:rsid w:val="00BC7019"/>
    <w:rsid w:val="00BD7293"/>
    <w:rsid w:val="00BE72F5"/>
    <w:rsid w:val="00BF0C4D"/>
    <w:rsid w:val="00BF16B9"/>
    <w:rsid w:val="00BF6C99"/>
    <w:rsid w:val="00C00F8F"/>
    <w:rsid w:val="00C027D6"/>
    <w:rsid w:val="00C03068"/>
    <w:rsid w:val="00C03245"/>
    <w:rsid w:val="00C042C3"/>
    <w:rsid w:val="00C0456A"/>
    <w:rsid w:val="00C06309"/>
    <w:rsid w:val="00C07948"/>
    <w:rsid w:val="00C114A1"/>
    <w:rsid w:val="00C120DF"/>
    <w:rsid w:val="00C15F49"/>
    <w:rsid w:val="00C507BE"/>
    <w:rsid w:val="00C6075B"/>
    <w:rsid w:val="00C60B5E"/>
    <w:rsid w:val="00C62593"/>
    <w:rsid w:val="00C71292"/>
    <w:rsid w:val="00C767AC"/>
    <w:rsid w:val="00C812CD"/>
    <w:rsid w:val="00C8182F"/>
    <w:rsid w:val="00C95DB0"/>
    <w:rsid w:val="00CA4EF4"/>
    <w:rsid w:val="00CB2EFE"/>
    <w:rsid w:val="00CB3842"/>
    <w:rsid w:val="00CB3902"/>
    <w:rsid w:val="00CB7994"/>
    <w:rsid w:val="00CC5CF4"/>
    <w:rsid w:val="00CD0003"/>
    <w:rsid w:val="00CD7BE0"/>
    <w:rsid w:val="00CE5288"/>
    <w:rsid w:val="00CF41FC"/>
    <w:rsid w:val="00CF48BF"/>
    <w:rsid w:val="00CF7C1F"/>
    <w:rsid w:val="00CF7EBB"/>
    <w:rsid w:val="00D0797F"/>
    <w:rsid w:val="00D131DB"/>
    <w:rsid w:val="00D13B7B"/>
    <w:rsid w:val="00D311BB"/>
    <w:rsid w:val="00D343A8"/>
    <w:rsid w:val="00D36B81"/>
    <w:rsid w:val="00D44F60"/>
    <w:rsid w:val="00D50EA8"/>
    <w:rsid w:val="00D57655"/>
    <w:rsid w:val="00D620FD"/>
    <w:rsid w:val="00D644E5"/>
    <w:rsid w:val="00D64BB0"/>
    <w:rsid w:val="00D711E4"/>
    <w:rsid w:val="00D750B2"/>
    <w:rsid w:val="00D81AE0"/>
    <w:rsid w:val="00D82D66"/>
    <w:rsid w:val="00D86AB5"/>
    <w:rsid w:val="00D8721C"/>
    <w:rsid w:val="00D91044"/>
    <w:rsid w:val="00D940CF"/>
    <w:rsid w:val="00D9483F"/>
    <w:rsid w:val="00DA2426"/>
    <w:rsid w:val="00DA2B39"/>
    <w:rsid w:val="00DA6B7C"/>
    <w:rsid w:val="00DB1B73"/>
    <w:rsid w:val="00DC1CFB"/>
    <w:rsid w:val="00DC4381"/>
    <w:rsid w:val="00DC6E80"/>
    <w:rsid w:val="00DD28A3"/>
    <w:rsid w:val="00DD3D51"/>
    <w:rsid w:val="00DD7330"/>
    <w:rsid w:val="00DE261B"/>
    <w:rsid w:val="00DE3AC6"/>
    <w:rsid w:val="00DE539A"/>
    <w:rsid w:val="00DE62F3"/>
    <w:rsid w:val="00DF01B1"/>
    <w:rsid w:val="00E13D30"/>
    <w:rsid w:val="00E14A1E"/>
    <w:rsid w:val="00E1748C"/>
    <w:rsid w:val="00E2292F"/>
    <w:rsid w:val="00E3068E"/>
    <w:rsid w:val="00E37EB3"/>
    <w:rsid w:val="00E42815"/>
    <w:rsid w:val="00E5788B"/>
    <w:rsid w:val="00E60C39"/>
    <w:rsid w:val="00E61984"/>
    <w:rsid w:val="00E67454"/>
    <w:rsid w:val="00E67B6D"/>
    <w:rsid w:val="00E720C3"/>
    <w:rsid w:val="00E817FF"/>
    <w:rsid w:val="00E8373C"/>
    <w:rsid w:val="00E904F4"/>
    <w:rsid w:val="00E9150B"/>
    <w:rsid w:val="00E92F88"/>
    <w:rsid w:val="00E971D5"/>
    <w:rsid w:val="00EB040A"/>
    <w:rsid w:val="00EB2125"/>
    <w:rsid w:val="00EB3ECA"/>
    <w:rsid w:val="00EC1ECD"/>
    <w:rsid w:val="00EC2777"/>
    <w:rsid w:val="00ED0230"/>
    <w:rsid w:val="00ED182B"/>
    <w:rsid w:val="00ED5F6C"/>
    <w:rsid w:val="00ED7E62"/>
    <w:rsid w:val="00EE450D"/>
    <w:rsid w:val="00EE6D0D"/>
    <w:rsid w:val="00EE7643"/>
    <w:rsid w:val="00EF55C5"/>
    <w:rsid w:val="00EF56AF"/>
    <w:rsid w:val="00EF7EE0"/>
    <w:rsid w:val="00F0198C"/>
    <w:rsid w:val="00F07DC2"/>
    <w:rsid w:val="00F22D1A"/>
    <w:rsid w:val="00F334F6"/>
    <w:rsid w:val="00F33A58"/>
    <w:rsid w:val="00F34394"/>
    <w:rsid w:val="00F35FCD"/>
    <w:rsid w:val="00F459A7"/>
    <w:rsid w:val="00F46955"/>
    <w:rsid w:val="00F47090"/>
    <w:rsid w:val="00F47341"/>
    <w:rsid w:val="00F53137"/>
    <w:rsid w:val="00F5325A"/>
    <w:rsid w:val="00F548C5"/>
    <w:rsid w:val="00F55EFA"/>
    <w:rsid w:val="00F601FF"/>
    <w:rsid w:val="00F6242A"/>
    <w:rsid w:val="00F62AC5"/>
    <w:rsid w:val="00F66E71"/>
    <w:rsid w:val="00F7473B"/>
    <w:rsid w:val="00F76187"/>
    <w:rsid w:val="00F76E36"/>
    <w:rsid w:val="00F76E3F"/>
    <w:rsid w:val="00F774F8"/>
    <w:rsid w:val="00F81035"/>
    <w:rsid w:val="00F9553D"/>
    <w:rsid w:val="00F9698B"/>
    <w:rsid w:val="00F975D7"/>
    <w:rsid w:val="00FA443D"/>
    <w:rsid w:val="00FA5438"/>
    <w:rsid w:val="00FB07FA"/>
    <w:rsid w:val="00FB16F6"/>
    <w:rsid w:val="00FC09F7"/>
    <w:rsid w:val="00FD016F"/>
    <w:rsid w:val="00FD0666"/>
    <w:rsid w:val="00FD364C"/>
    <w:rsid w:val="00FD42AB"/>
    <w:rsid w:val="00FD496A"/>
    <w:rsid w:val="00FE3A3C"/>
    <w:rsid w:val="00FE623A"/>
    <w:rsid w:val="00FE7458"/>
    <w:rsid w:val="00FF0714"/>
    <w:rsid w:val="00FF36B3"/>
    <w:rsid w:val="00FF55EC"/>
    <w:rsid w:val="00FF7CD0"/>
    <w:rsid w:val="014CA2B6"/>
    <w:rsid w:val="0D6E5604"/>
    <w:rsid w:val="1C0665C1"/>
    <w:rsid w:val="1E84F322"/>
    <w:rsid w:val="201D26C8"/>
    <w:rsid w:val="212F006F"/>
    <w:rsid w:val="2CCDFC8D"/>
    <w:rsid w:val="3236C9DF"/>
    <w:rsid w:val="3660B96E"/>
    <w:rsid w:val="3D0A9892"/>
    <w:rsid w:val="3E192C66"/>
    <w:rsid w:val="3FD79D39"/>
    <w:rsid w:val="4A446072"/>
    <w:rsid w:val="52694629"/>
    <w:rsid w:val="593F41A5"/>
    <w:rsid w:val="5A1CFD60"/>
    <w:rsid w:val="5D68E123"/>
    <w:rsid w:val="6451CACF"/>
    <w:rsid w:val="67AE9998"/>
    <w:rsid w:val="689E33FC"/>
    <w:rsid w:val="68E35553"/>
    <w:rsid w:val="6A36C4BF"/>
    <w:rsid w:val="7050BCB6"/>
    <w:rsid w:val="7CCA2D81"/>
    <w:rsid w:val="7F11E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957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3FB"/>
    <w:rPr>
      <w:sz w:val="22"/>
    </w:rPr>
  </w:style>
  <w:style w:type="paragraph" w:styleId="Heading1">
    <w:name w:val="heading 1"/>
    <w:basedOn w:val="Normal"/>
    <w:next w:val="Normal"/>
    <w:link w:val="Heading1Char"/>
    <w:uiPriority w:val="3"/>
    <w:qFormat/>
    <w:rsid w:val="002C79E6"/>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rsid w:val="00C00F8F"/>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rsid w:val="00C00F8F"/>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3"/>
    <w:unhideWhenUsed/>
    <w:qFormat/>
    <w:rsid w:val="00664C1A"/>
    <w:pPr>
      <w:keepNext/>
      <w:keepLines/>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3"/>
    <w:unhideWhenUsed/>
    <w:qFormat/>
    <w:rsid w:val="00664C1A"/>
    <w:pPr>
      <w:keepNext/>
      <w:keepLines/>
      <w:outlineLvl w:val="4"/>
    </w:pPr>
    <w:rPr>
      <w:rFonts w:asciiTheme="majorHAnsi" w:eastAsiaTheme="majorEastAsia" w:hAnsiTheme="majorHAnsi" w:cstheme="majorBidi"/>
      <w:b/>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15"/>
    <w:qFormat/>
    <w:rsid w:val="002C79E6"/>
    <w:pPr>
      <w:pageBreakBefore/>
      <w:ind w:firstLine="0"/>
      <w:jc w:val="center"/>
      <w:outlineLvl w:val="0"/>
    </w:pPr>
    <w:rPr>
      <w:rFonts w:asciiTheme="majorHAnsi" w:eastAsiaTheme="majorEastAsia" w:hAnsiTheme="majorHAnsi" w:cstheme="majorBidi"/>
      <w:b/>
      <w:color w:val="auto"/>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rsid w:val="00B863FB"/>
    <w:pPr>
      <w:ind w:firstLine="0"/>
    </w:pPr>
    <w:rPr>
      <w:sz w:val="22"/>
    </w:rPr>
  </w:style>
  <w:style w:type="character" w:customStyle="1" w:styleId="Heading1Char">
    <w:name w:val="Heading 1 Char"/>
    <w:basedOn w:val="DefaultParagraphFont"/>
    <w:link w:val="Heading1"/>
    <w:uiPriority w:val="3"/>
    <w:rsid w:val="002C79E6"/>
    <w:rPr>
      <w:rFonts w:asciiTheme="majorHAnsi" w:eastAsiaTheme="majorEastAsia" w:hAnsiTheme="majorHAnsi" w:cstheme="majorBidi"/>
      <w:b/>
      <w:bCs/>
      <w:sz w:val="22"/>
    </w:rPr>
  </w:style>
  <w:style w:type="character" w:customStyle="1" w:styleId="Heading2Char">
    <w:name w:val="Heading 2 Char"/>
    <w:basedOn w:val="DefaultParagraphFont"/>
    <w:link w:val="Heading2"/>
    <w:uiPriority w:val="3"/>
    <w:rsid w:val="00C00F8F"/>
    <w:rPr>
      <w:rFonts w:asciiTheme="majorHAnsi" w:eastAsiaTheme="majorEastAsia" w:hAnsiTheme="majorHAnsi" w:cstheme="majorBidi"/>
      <w:b/>
      <w:bCs/>
      <w:sz w:val="22"/>
    </w:rPr>
  </w:style>
  <w:style w:type="paragraph" w:styleId="Title">
    <w:name w:val="Title"/>
    <w:basedOn w:val="Normal"/>
    <w:next w:val="Normal"/>
    <w:link w:val="TitleChar"/>
    <w:uiPriority w:val="16"/>
    <w:qFormat/>
    <w:rsid w:val="00B863FB"/>
    <w:pPr>
      <w:ind w:firstLine="0"/>
      <w:contextualSpacing/>
      <w:jc w:val="center"/>
    </w:pPr>
    <w:rPr>
      <w:rFonts w:asciiTheme="majorHAnsi" w:eastAsiaTheme="majorEastAsia" w:hAnsiTheme="majorHAnsi" w:cstheme="majorBidi"/>
      <w:b/>
    </w:rPr>
  </w:style>
  <w:style w:type="character" w:customStyle="1" w:styleId="TitleChar">
    <w:name w:val="Title Char"/>
    <w:basedOn w:val="DefaultParagraphFont"/>
    <w:link w:val="Title"/>
    <w:uiPriority w:val="16"/>
    <w:rsid w:val="00B863FB"/>
    <w:rPr>
      <w:rFonts w:asciiTheme="majorHAnsi" w:eastAsiaTheme="majorEastAsia" w:hAnsiTheme="majorHAnsi" w:cstheme="majorBidi"/>
      <w:b/>
      <w:sz w:val="22"/>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sid w:val="00C00F8F"/>
    <w:rPr>
      <w:rFonts w:asciiTheme="majorHAnsi" w:eastAsiaTheme="majorEastAsia" w:hAnsiTheme="majorHAnsi" w:cstheme="majorBidi"/>
      <w:b/>
      <w:bCs/>
      <w:i/>
      <w:sz w:val="22"/>
    </w:rPr>
  </w:style>
  <w:style w:type="character" w:customStyle="1" w:styleId="Heading4Char">
    <w:name w:val="Heading 4 Char"/>
    <w:basedOn w:val="DefaultParagraphFont"/>
    <w:link w:val="Heading4"/>
    <w:uiPriority w:val="3"/>
    <w:rsid w:val="00664C1A"/>
    <w:rPr>
      <w:rFonts w:asciiTheme="majorHAnsi" w:eastAsiaTheme="majorEastAsia" w:hAnsiTheme="majorHAnsi" w:cstheme="majorBidi"/>
      <w:b/>
      <w:bCs/>
      <w:iCs/>
      <w:sz w:val="22"/>
    </w:rPr>
  </w:style>
  <w:style w:type="character" w:customStyle="1" w:styleId="Heading5Char">
    <w:name w:val="Heading 5 Char"/>
    <w:basedOn w:val="DefaultParagraphFont"/>
    <w:link w:val="Heading5"/>
    <w:uiPriority w:val="3"/>
    <w:rsid w:val="00664C1A"/>
    <w:rPr>
      <w:rFonts w:asciiTheme="majorHAnsi" w:eastAsiaTheme="majorEastAsia" w:hAnsiTheme="majorHAnsi" w:cstheme="majorBidi"/>
      <w:b/>
      <w:i/>
      <w:iCs/>
      <w:sz w:val="22"/>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rsid w:val="000D4642"/>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qFormat/>
    <w:rsid w:val="00664C1A"/>
    <w:pPr>
      <w:ind w:left="720" w:firstLine="0"/>
    </w:pPr>
    <w:rPr>
      <w:iCs/>
      <w:color w:val="auto"/>
    </w:rPr>
  </w:style>
  <w:style w:type="character" w:customStyle="1" w:styleId="QuoteChar">
    <w:name w:val="Quote Char"/>
    <w:basedOn w:val="DefaultParagraphFont"/>
    <w:link w:val="Quote"/>
    <w:uiPriority w:val="29"/>
    <w:rsid w:val="00664C1A"/>
    <w:rPr>
      <w:iCs/>
      <w:color w:val="auto"/>
      <w:sz w:val="22"/>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kern w:val="24"/>
    </w:rPr>
  </w:style>
  <w:style w:type="character" w:styleId="CommentReference">
    <w:name w:val="annotation reference"/>
    <w:basedOn w:val="DefaultParagraphFont"/>
    <w:uiPriority w:val="99"/>
    <w:semiHidden/>
    <w:unhideWhenUsed/>
    <w:rsid w:val="00B86440"/>
    <w:rPr>
      <w:sz w:val="16"/>
      <w:szCs w:val="16"/>
    </w:rPr>
  </w:style>
  <w:style w:type="character" w:styleId="Hyperlink">
    <w:name w:val="Hyperlink"/>
    <w:basedOn w:val="DefaultParagraphFont"/>
    <w:uiPriority w:val="99"/>
    <w:unhideWhenUsed/>
    <w:rPr>
      <w:color w:val="5F5F5F" w:themeColor="hyperlink"/>
      <w:u w:val="single"/>
    </w:rPr>
  </w:style>
  <w:style w:type="paragraph" w:styleId="Subtitle">
    <w:name w:val="Subtitle"/>
    <w:basedOn w:val="Normal"/>
    <w:next w:val="Normal"/>
    <w:link w:val="SubtitleChar"/>
    <w:uiPriority w:val="18"/>
    <w:qFormat/>
    <w:rsid w:val="00B863FB"/>
    <w:pPr>
      <w:ind w:firstLine="0"/>
      <w:jc w:val="center"/>
    </w:pPr>
    <w:rPr>
      <w:rFonts w:eastAsia="Calibri" w:cs="Calibri"/>
      <w:szCs w:val="22"/>
    </w:rPr>
  </w:style>
  <w:style w:type="character" w:customStyle="1" w:styleId="SubtitleChar">
    <w:name w:val="Subtitle Char"/>
    <w:basedOn w:val="DefaultParagraphFont"/>
    <w:link w:val="Subtitle"/>
    <w:uiPriority w:val="18"/>
    <w:rsid w:val="00B863FB"/>
    <w:rPr>
      <w:rFonts w:eastAsia="Calibri" w:cs="Calibri"/>
      <w:sz w:val="22"/>
      <w:szCs w:val="22"/>
    </w:rPr>
  </w:style>
  <w:style w:type="character" w:styleId="PageNumber">
    <w:name w:val="page number"/>
    <w:basedOn w:val="DefaultParagraphFont"/>
    <w:uiPriority w:val="99"/>
    <w:semiHidden/>
    <w:unhideWhenUsed/>
    <w:rsid w:val="00D71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06941586">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09301008">
      <w:bodyDiv w:val="1"/>
      <w:marLeft w:val="0"/>
      <w:marRight w:val="0"/>
      <w:marTop w:val="0"/>
      <w:marBottom w:val="0"/>
      <w:divBdr>
        <w:top w:val="none" w:sz="0" w:space="0" w:color="auto"/>
        <w:left w:val="none" w:sz="0" w:space="0" w:color="auto"/>
        <w:bottom w:val="none" w:sz="0" w:space="0" w:color="auto"/>
        <w:right w:val="none" w:sz="0" w:space="0" w:color="auto"/>
      </w:divBdr>
    </w:div>
    <w:div w:id="1025861608">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oranipost/Library/Containers/com.microsoft.Word/Data/Library/Application%20Support/Microsoft/Office/16.0/DTS/Search/%7bFB5A15D8-5EB4-064E-B53C-2A57C995CAF8%7dtf16392902_win32.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Version="16">
  <b:Source>
    <b:Tag>Rod80</b:Tag>
    <b:SourceType>Book</b:SourceType>
    <b:Guid>{B5EA82C9-0FEE-9240-8566-4D092FD64BA3}</b:Guid>
    <b:Title>The Hessians</b:Title>
    <b:City>Cambridge</b:City>
    <b:Publisher>Cambridge University Press</b:Publisher>
    <b:Year>1980</b:Year>
    <b:Author>
      <b:Author>
        <b:NameList>
          <b:Person>
            <b:Last>Atwood</b:Last>
            <b:First>Rodney</b:First>
          </b:Person>
        </b:NameList>
      </b:Author>
    </b:Author>
    <b:RefOrder>1</b:RefOrder>
  </b:Source>
</b:Sources>
</file>

<file path=customXml/itemProps1.xml><?xml version="1.0" encoding="utf-8"?>
<ds:datastoreItem xmlns:ds="http://schemas.openxmlformats.org/officeDocument/2006/customXml" ds:itemID="{7ADCF06E-81A5-4D29-A946-976E3F20FF44}">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EC758F74-CB61-4D5F-B003-A3FA896AF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608B1-A148-495A-80CE-F0BD5CC963A4}">
  <ds:schemaRefs>
    <ds:schemaRef ds:uri="http://schemas.microsoft.com/sharepoint/v3/contenttype/forms"/>
  </ds:schemaRefs>
</ds:datastoreItem>
</file>

<file path=customXml/itemProps4.xml><?xml version="1.0" encoding="utf-8"?>
<ds:datastoreItem xmlns:ds="http://schemas.openxmlformats.org/officeDocument/2006/customXml" ds:itemID="{52BBDA66-1128-4B49-AE22-71AC4E930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{FB5A15D8-5EB4-064E-B53C-2A57C995CAF8}tf16392902_win32.dotx</Template>
  <TotalTime>0</TotalTime>
  <Pages>18</Pages>
  <Words>4307</Words>
  <Characters>25283</Characters>
  <Application>Microsoft Office Word</Application>
  <DocSecurity>0</DocSecurity>
  <Lines>537</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2025-10-04T22:39:00Z</dcterms:created>
  <dcterms:modified xsi:type="dcterms:W3CDTF">2025-12-11T07:23:00Z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5a80c8396944ba6fea063d0dbbd4487738397834b5e1fc42ea804ac973a28f24</vt:lpwstr>
  </property>
</Properties>
</file>